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DF8A1" w14:textId="77777777" w:rsidR="00976CC9" w:rsidRDefault="00976CC9">
      <w:pPr>
        <w:pStyle w:val="BodyText"/>
        <w:spacing w:before="5"/>
        <w:rPr>
          <w:rFonts w:ascii="Times New Roman"/>
          <w:sz w:val="18"/>
        </w:rPr>
      </w:pPr>
    </w:p>
    <w:p w14:paraId="60DDF8A2" w14:textId="77777777" w:rsidR="00976CC9" w:rsidRDefault="003E5109">
      <w:pPr>
        <w:spacing w:before="50"/>
        <w:ind w:left="100"/>
        <w:rPr>
          <w:b/>
          <w:sz w:val="24"/>
        </w:rPr>
      </w:pPr>
      <w:r>
        <w:rPr>
          <w:b/>
          <w:bCs/>
          <w:sz w:val="24"/>
          <w:u w:val="single"/>
          <w:lang w:val="cy-GB"/>
        </w:rPr>
        <w:t>Termau a diffiniadau ar gyfer dulliau dysgu ac addysgu gwahanol</w:t>
      </w:r>
    </w:p>
    <w:p w14:paraId="60DDF8A3" w14:textId="77777777" w:rsidR="00976CC9" w:rsidRDefault="003E5109">
      <w:pPr>
        <w:pStyle w:val="BodyText"/>
        <w:spacing w:before="183" w:line="259" w:lineRule="auto"/>
        <w:ind w:left="100"/>
      </w:pPr>
      <w:r>
        <w:rPr>
          <w:lang w:val="cy-GB"/>
        </w:rPr>
        <w:t>Mae'r diffiniadau hyn i'w defnyddio gan staff a myfyrwyr, a dylent adlewyrchu cynnwys pro fforma modiwl a disgrifiadau ffurfiol eraill gweithgareddau addysgu ym Mhrifysgol Abertawe. Darperir tabl o dermau a diffiniadau yn gyntaf, ac yna enghreifftiau o wei</w:t>
      </w:r>
      <w:r>
        <w:rPr>
          <w:lang w:val="cy-GB"/>
        </w:rPr>
        <w:t>thgareddau a ddiffinnir gan ddefnyddio'r termau hynny.</w:t>
      </w:r>
    </w:p>
    <w:p w14:paraId="60DDF8A4" w14:textId="14CE1F68" w:rsidR="00976CC9" w:rsidRDefault="003E5109">
      <w:pPr>
        <w:pStyle w:val="BodyText"/>
        <w:spacing w:before="160"/>
        <w:ind w:left="100"/>
      </w:pPr>
      <w:r>
        <w:rPr>
          <w:b/>
          <w:bCs/>
          <w:lang w:val="cy-GB"/>
        </w:rPr>
        <w:t>Diffiniadau:</w:t>
      </w:r>
      <w:r>
        <w:rPr>
          <w:b/>
          <w:bCs/>
          <w:lang w:val="cy-GB"/>
        </w:rPr>
        <w:t xml:space="preserve"> </w:t>
      </w:r>
      <w:r>
        <w:rPr>
          <w:lang w:val="cy-GB"/>
        </w:rPr>
        <w:t>Mae'r rhain yn berthnasol i ddysgu, addysgu a mentora academaidd oni nodir fel arall</w:t>
      </w:r>
    </w:p>
    <w:p w14:paraId="60DDF8A5" w14:textId="77777777" w:rsidR="00976CC9" w:rsidRDefault="00976CC9">
      <w:pPr>
        <w:pStyle w:val="BodyText"/>
        <w:spacing w:before="9"/>
        <w:rPr>
          <w:sz w:val="1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2"/>
        <w:gridCol w:w="1701"/>
        <w:gridCol w:w="5953"/>
        <w:gridCol w:w="2410"/>
        <w:gridCol w:w="1847"/>
      </w:tblGrid>
      <w:tr w:rsidR="00976CC9" w14:paraId="60DDF8AB" w14:textId="77777777" w:rsidTr="00836FDD">
        <w:trPr>
          <w:trHeight w:val="585"/>
        </w:trPr>
        <w:tc>
          <w:tcPr>
            <w:tcW w:w="2022" w:type="dxa"/>
          </w:tcPr>
          <w:p w14:paraId="60DDF8A6" w14:textId="77777777" w:rsidR="00976CC9" w:rsidRDefault="003E5109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bCs/>
                <w:spacing w:val="-4"/>
                <w:sz w:val="24"/>
                <w:lang w:val="cy-GB"/>
              </w:rPr>
              <w:t>Term</w:t>
            </w:r>
          </w:p>
        </w:tc>
        <w:tc>
          <w:tcPr>
            <w:tcW w:w="1701" w:type="dxa"/>
          </w:tcPr>
          <w:p w14:paraId="60DDF8A7" w14:textId="77777777" w:rsidR="00976CC9" w:rsidRDefault="003E5109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bCs/>
                <w:sz w:val="24"/>
                <w:lang w:val="cy-GB"/>
              </w:rPr>
              <w:t>Term amgen</w:t>
            </w:r>
          </w:p>
        </w:tc>
        <w:tc>
          <w:tcPr>
            <w:tcW w:w="5953" w:type="dxa"/>
          </w:tcPr>
          <w:p w14:paraId="60DDF8A8" w14:textId="77777777" w:rsidR="00976CC9" w:rsidRDefault="003E5109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bCs/>
                <w:spacing w:val="-2"/>
                <w:sz w:val="24"/>
                <w:lang w:val="cy-GB"/>
              </w:rPr>
              <w:t>Diffiniad</w:t>
            </w:r>
          </w:p>
        </w:tc>
        <w:tc>
          <w:tcPr>
            <w:tcW w:w="2410" w:type="dxa"/>
          </w:tcPr>
          <w:p w14:paraId="60DDF8A9" w14:textId="77777777" w:rsidR="00976CC9" w:rsidRDefault="003E5109">
            <w:pPr>
              <w:pStyle w:val="TableParagraph"/>
              <w:spacing w:before="1"/>
              <w:ind w:left="106"/>
              <w:rPr>
                <w:b/>
                <w:sz w:val="24"/>
              </w:rPr>
            </w:pPr>
            <w:r>
              <w:rPr>
                <w:b/>
                <w:bCs/>
                <w:sz w:val="24"/>
                <w:lang w:val="cy-GB"/>
              </w:rPr>
              <w:t>Manylion ac enghreifftiau</w:t>
            </w:r>
          </w:p>
        </w:tc>
        <w:tc>
          <w:tcPr>
            <w:tcW w:w="1847" w:type="dxa"/>
          </w:tcPr>
          <w:p w14:paraId="60DDF8AA" w14:textId="77777777" w:rsidR="00976CC9" w:rsidRDefault="003E5109">
            <w:pPr>
              <w:pStyle w:val="TableParagraph"/>
              <w:spacing w:line="290" w:lineRule="atLeast"/>
              <w:ind w:left="106" w:right="450"/>
              <w:rPr>
                <w:b/>
                <w:sz w:val="24"/>
              </w:rPr>
            </w:pPr>
            <w:r>
              <w:rPr>
                <w:b/>
                <w:bCs/>
                <w:spacing w:val="-2"/>
                <w:sz w:val="24"/>
                <w:lang w:val="cy-GB"/>
              </w:rPr>
              <w:t>Rhagor o wybodaeth</w:t>
            </w:r>
          </w:p>
        </w:tc>
      </w:tr>
      <w:tr w:rsidR="00976CC9" w14:paraId="60DDF8B3" w14:textId="77777777" w:rsidTr="00836FDD">
        <w:trPr>
          <w:trHeight w:val="1540"/>
        </w:trPr>
        <w:tc>
          <w:tcPr>
            <w:tcW w:w="2022" w:type="dxa"/>
          </w:tcPr>
          <w:p w14:paraId="60DDF8AC" w14:textId="77777777" w:rsidR="00976CC9" w:rsidRDefault="003E5109">
            <w:pPr>
              <w:pStyle w:val="TableParagraph"/>
              <w:spacing w:before="6"/>
              <w:ind w:left="110"/>
              <w:rPr>
                <w:b/>
                <w:sz w:val="24"/>
              </w:rPr>
            </w:pPr>
            <w:r>
              <w:rPr>
                <w:b/>
                <w:bCs/>
                <w:sz w:val="24"/>
                <w:lang w:val="cy-GB"/>
              </w:rPr>
              <w:t>Hunangyfeiriedig</w:t>
            </w:r>
          </w:p>
        </w:tc>
        <w:tc>
          <w:tcPr>
            <w:tcW w:w="1701" w:type="dxa"/>
          </w:tcPr>
          <w:p w14:paraId="60DDF8AD" w14:textId="77777777" w:rsidR="00976CC9" w:rsidRDefault="003E5109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  <w:lang w:val="cy-GB"/>
              </w:rPr>
              <w:t>Anghydamserol</w:t>
            </w:r>
          </w:p>
        </w:tc>
        <w:tc>
          <w:tcPr>
            <w:tcW w:w="5953" w:type="dxa"/>
          </w:tcPr>
          <w:p w14:paraId="60DDF8AE" w14:textId="77777777" w:rsidR="00976CC9" w:rsidRDefault="003E5109">
            <w:pPr>
              <w:pStyle w:val="TableParagraph"/>
              <w:spacing w:before="6" w:line="252" w:lineRule="auto"/>
              <w:ind w:right="157"/>
              <w:rPr>
                <w:sz w:val="24"/>
              </w:rPr>
            </w:pPr>
            <w:r>
              <w:rPr>
                <w:sz w:val="24"/>
                <w:lang w:val="cy-GB"/>
              </w:rPr>
              <w:t>“….nid yw'n digwydd yn yr un lle nac ar yr un pryd ar gyfer carfan gyfan” (</w:t>
            </w:r>
            <w:hyperlink r:id="rId9" w:history="1">
              <w:r>
                <w:rPr>
                  <w:color w:val="0462C1"/>
                  <w:sz w:val="24"/>
                  <w:u w:val="single" w:color="0462C1"/>
                  <w:lang w:val="cy-GB"/>
                </w:rPr>
                <w:t>yr Asiantaeth Sicrhau Ansawdd ar gyfer Addysg Uwch (</w:t>
              </w:r>
              <w:r>
                <w:rPr>
                  <w:color w:val="0462C1"/>
                  <w:sz w:val="24"/>
                  <w:u w:val="single" w:color="0462C1"/>
                  <w:lang w:val="cy-GB"/>
                </w:rPr>
                <w:t>QAA)</w:t>
              </w:r>
            </w:hyperlink>
            <w:r>
              <w:rPr>
                <w:sz w:val="24"/>
                <w:lang w:val="cy-GB"/>
              </w:rPr>
              <w:t xml:space="preserve">). Mae myfyrwyr yn dysgu ar eu cyflymder eu hunain, gan gael eu cyfeirio i'r deunyddiau a ddefnyddir fel arfer. Ni fydd ar yr amserlen fel arfer ond dyrennir amser mewn modiwl. </w:t>
            </w:r>
          </w:p>
          <w:p w14:paraId="60DDF8AF" w14:textId="77777777" w:rsidR="00976CC9" w:rsidRDefault="003E5109">
            <w:pPr>
              <w:pStyle w:val="TableParagraph"/>
              <w:spacing w:line="284" w:lineRule="exact"/>
              <w:rPr>
                <w:sz w:val="24"/>
              </w:rPr>
            </w:pPr>
            <w:r>
              <w:rPr>
                <w:sz w:val="24"/>
                <w:lang w:val="cy-GB"/>
              </w:rPr>
              <w:t>Nid yw'r addysgwyr yn bresennol ond gall myfyrwyr weithio mewn grwpiau.</w:t>
            </w:r>
            <w:r>
              <w:rPr>
                <w:sz w:val="24"/>
                <w:lang w:val="cy-GB"/>
              </w:rPr>
              <w:t xml:space="preserve"> </w:t>
            </w:r>
          </w:p>
        </w:tc>
        <w:tc>
          <w:tcPr>
            <w:tcW w:w="2410" w:type="dxa"/>
          </w:tcPr>
          <w:p w14:paraId="60DDF8B0" w14:textId="77777777" w:rsidR="00976CC9" w:rsidRDefault="003E5109">
            <w:pPr>
              <w:pStyle w:val="TableParagraph"/>
              <w:spacing w:before="6"/>
              <w:ind w:left="106"/>
              <w:rPr>
                <w:sz w:val="24"/>
              </w:rPr>
            </w:pPr>
            <w:r>
              <w:rPr>
                <w:sz w:val="24"/>
                <w:lang w:val="cy-GB"/>
              </w:rPr>
              <w:t>Gweithgarwch addysgu wedi'i recordio ymlaen llaw</w:t>
            </w:r>
            <w:r>
              <w:rPr>
                <w:sz w:val="24"/>
                <w:lang w:val="cy-GB"/>
              </w:rPr>
              <w:br/>
              <w:t xml:space="preserve">Gweithgareddau y cyfeiriwyd atynt + darllen </w:t>
            </w:r>
          </w:p>
          <w:p w14:paraId="60DDF8B1" w14:textId="77777777" w:rsidR="00976CC9" w:rsidRDefault="003E5109"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z w:val="24"/>
                <w:lang w:val="cy-GB"/>
              </w:rPr>
              <w:t>Astudio annibynnol</w:t>
            </w:r>
          </w:p>
        </w:tc>
        <w:tc>
          <w:tcPr>
            <w:tcW w:w="1847" w:type="dxa"/>
          </w:tcPr>
          <w:p w14:paraId="60DDF8B2" w14:textId="77777777" w:rsidR="00976CC9" w:rsidRDefault="003E5109">
            <w:pPr>
              <w:pStyle w:val="TableParagraph"/>
              <w:spacing w:before="6"/>
              <w:ind w:left="106"/>
              <w:rPr>
                <w:sz w:val="24"/>
              </w:rPr>
            </w:pPr>
            <w:hyperlink r:id="rId10" w:history="1">
              <w:r>
                <w:rPr>
                  <w:color w:val="0462C1"/>
                  <w:spacing w:val="-5"/>
                  <w:sz w:val="24"/>
                  <w:u w:val="single" w:color="0462C1"/>
                  <w:lang w:val="cy-GB"/>
                </w:rPr>
                <w:t>QAA</w:t>
              </w:r>
            </w:hyperlink>
          </w:p>
        </w:tc>
      </w:tr>
      <w:tr w:rsidR="00976CC9" w14:paraId="60DDF8B9" w14:textId="77777777" w:rsidTr="00836FDD">
        <w:trPr>
          <w:trHeight w:val="306"/>
        </w:trPr>
        <w:tc>
          <w:tcPr>
            <w:tcW w:w="2022" w:type="dxa"/>
          </w:tcPr>
          <w:p w14:paraId="60DDF8B4" w14:textId="77777777" w:rsidR="00976CC9" w:rsidRDefault="003E5109">
            <w:pPr>
              <w:pStyle w:val="TableParagraph"/>
              <w:spacing w:before="1" w:line="285" w:lineRule="exact"/>
              <w:ind w:left="110"/>
              <w:rPr>
                <w:sz w:val="24"/>
              </w:rPr>
            </w:pPr>
            <w:r>
              <w:rPr>
                <w:sz w:val="24"/>
                <w:lang w:val="cy-GB"/>
              </w:rPr>
              <w:t>Cyfunol</w:t>
            </w:r>
          </w:p>
        </w:tc>
        <w:tc>
          <w:tcPr>
            <w:tcW w:w="1701" w:type="dxa"/>
          </w:tcPr>
          <w:p w14:paraId="60DDF8B5" w14:textId="77777777" w:rsidR="00976CC9" w:rsidRDefault="00976CC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953" w:type="dxa"/>
          </w:tcPr>
          <w:p w14:paraId="60DDF8B6" w14:textId="77777777" w:rsidR="00976CC9" w:rsidRDefault="003E5109">
            <w:pPr>
              <w:pStyle w:val="TableParagraph"/>
              <w:spacing w:before="1" w:line="285" w:lineRule="exact"/>
              <w:rPr>
                <w:sz w:val="24"/>
              </w:rPr>
            </w:pPr>
            <w:r>
              <w:rPr>
                <w:sz w:val="24"/>
                <w:lang w:val="cy-GB"/>
              </w:rPr>
              <w:t>Cyfuniad o weithgareddau'n fyw ar y campws a gweithgareddau ar-lein yn amser y dysgwr</w:t>
            </w:r>
          </w:p>
        </w:tc>
        <w:tc>
          <w:tcPr>
            <w:tcW w:w="2410" w:type="dxa"/>
          </w:tcPr>
          <w:p w14:paraId="60DDF8B7" w14:textId="77777777" w:rsidR="00976CC9" w:rsidRDefault="00976CC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47" w:type="dxa"/>
          </w:tcPr>
          <w:p w14:paraId="60DDF8B8" w14:textId="77777777" w:rsidR="00976CC9" w:rsidRDefault="00976CC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76CC9" w14:paraId="60DDF8C1" w14:textId="77777777" w:rsidTr="00836FDD">
        <w:trPr>
          <w:trHeight w:val="2347"/>
        </w:trPr>
        <w:tc>
          <w:tcPr>
            <w:tcW w:w="2022" w:type="dxa"/>
          </w:tcPr>
          <w:p w14:paraId="60DDF8BA" w14:textId="77777777" w:rsidR="00976CC9" w:rsidRDefault="003E5109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  <w:lang w:val="cy-GB"/>
              </w:rPr>
              <w:t>Amser Cyswllt</w:t>
            </w:r>
          </w:p>
        </w:tc>
        <w:tc>
          <w:tcPr>
            <w:tcW w:w="1701" w:type="dxa"/>
          </w:tcPr>
          <w:p w14:paraId="60DDF8BB" w14:textId="77777777" w:rsidR="00976CC9" w:rsidRDefault="00976CC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953" w:type="dxa"/>
          </w:tcPr>
          <w:p w14:paraId="60DDF8BC" w14:textId="77777777" w:rsidR="00976CC9" w:rsidRDefault="003E5109">
            <w:pPr>
              <w:pStyle w:val="TableParagraph"/>
              <w:spacing w:before="1"/>
              <w:ind w:right="157"/>
              <w:rPr>
                <w:sz w:val="24"/>
              </w:rPr>
            </w:pPr>
            <w:r>
              <w:rPr>
                <w:sz w:val="24"/>
                <w:lang w:val="cy-GB"/>
              </w:rPr>
              <w:t xml:space="preserve">Gweithgarwch dysgu ac addysgu </w:t>
            </w:r>
            <w:r>
              <w:rPr>
                <w:i/>
                <w:iCs/>
                <w:sz w:val="24"/>
                <w:lang w:val="cy-GB"/>
              </w:rPr>
              <w:t>a hwylusir</w:t>
            </w:r>
            <w:r>
              <w:rPr>
                <w:sz w:val="24"/>
                <w:lang w:val="cy-GB"/>
              </w:rPr>
              <w:t xml:space="preserve"> gan addysgwr. 2 awr ar gyfer pob credyd mewn modiwl fel arfer (e.e. mae modiwl 10 credyd yn 20 awr o gyswllt). Mae'n cynnwys yr holl weithgarwch byw, ynghyd â gweithgarwch ar-lein a hwylusir, gan gynnwys oriau swydd</w:t>
            </w:r>
            <w:r>
              <w:rPr>
                <w:sz w:val="24"/>
                <w:lang w:val="cy-GB"/>
              </w:rPr>
              <w:t>fa a mentora academaidd a amserlennir.</w:t>
            </w:r>
          </w:p>
        </w:tc>
        <w:tc>
          <w:tcPr>
            <w:tcW w:w="2410" w:type="dxa"/>
          </w:tcPr>
          <w:p w14:paraId="60DDF8BD" w14:textId="77777777" w:rsidR="00976CC9" w:rsidRDefault="003E5109">
            <w:pPr>
              <w:pStyle w:val="TableParagraph"/>
              <w:spacing w:before="1"/>
              <w:ind w:left="106" w:right="160"/>
              <w:rPr>
                <w:sz w:val="24"/>
              </w:rPr>
            </w:pPr>
            <w:r>
              <w:rPr>
                <w:sz w:val="24"/>
                <w:lang w:val="cy-GB"/>
              </w:rPr>
              <w:t xml:space="preserve">Unrhyw weithgarwch addysgu, ar y campws neu ar-lein, gan gynnwys gweithgareddau gofynnol wedi'u recordio ymlaen llaw lle gall myfyrwyr gyfranogi gan ddefnyddio oriau swyddfa, e-byst, </w:t>
            </w:r>
          </w:p>
          <w:p w14:paraId="60DDF8BE" w14:textId="77777777" w:rsidR="00976CC9" w:rsidRDefault="003E5109">
            <w:pPr>
              <w:pStyle w:val="TableParagraph"/>
              <w:spacing w:before="5" w:line="271" w:lineRule="exact"/>
              <w:ind w:left="106"/>
              <w:rPr>
                <w:sz w:val="24"/>
              </w:rPr>
            </w:pPr>
            <w:r>
              <w:rPr>
                <w:sz w:val="24"/>
                <w:lang w:val="cy-GB"/>
              </w:rPr>
              <w:t>byrddau trafod, etc</w:t>
            </w:r>
          </w:p>
        </w:tc>
        <w:tc>
          <w:tcPr>
            <w:tcW w:w="1847" w:type="dxa"/>
          </w:tcPr>
          <w:p w14:paraId="60DDF8BF" w14:textId="77777777" w:rsidR="00976CC9" w:rsidRDefault="003E5109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  <w:lang w:val="cy-GB"/>
              </w:rPr>
              <w:t xml:space="preserve">QAA; </w:t>
            </w:r>
          </w:p>
          <w:p w14:paraId="60DDF8C0" w14:textId="3BC59C95" w:rsidR="00976CC9" w:rsidRDefault="003E5109">
            <w:pPr>
              <w:pStyle w:val="TableParagraph"/>
              <w:ind w:left="106" w:right="365"/>
              <w:rPr>
                <w:sz w:val="24"/>
              </w:rPr>
            </w:pPr>
            <w:hyperlink r:id="rId11" w:history="1">
              <w:r>
                <w:rPr>
                  <w:color w:val="0462C1"/>
                  <w:sz w:val="24"/>
                  <w:u w:val="single" w:color="0462C1"/>
                  <w:lang w:val="cy-GB"/>
                </w:rPr>
                <w:t>Ar gyfer sefydliadau addysg uwch</w:t>
              </w:r>
            </w:hyperlink>
            <w:hyperlink r:id="rId12" w:history="1">
              <w:r>
                <w:rPr>
                  <w:color w:val="0462C1"/>
                  <w:spacing w:val="-4"/>
                  <w:sz w:val="24"/>
                  <w:u w:color="0462C1"/>
                  <w:lang w:val="cy-GB"/>
                </w:rPr>
                <w:t xml:space="preserve">; </w:t>
              </w:r>
              <w:r>
                <w:rPr>
                  <w:color w:val="0462C1"/>
                  <w:spacing w:val="-4"/>
                  <w:sz w:val="24"/>
                  <w:u w:color="0462C1"/>
                  <w:lang w:val="cy-GB"/>
                </w:rPr>
                <w:br/>
                <w:t>A</w:t>
              </w:r>
              <w:r>
                <w:rPr>
                  <w:color w:val="0462C1"/>
                  <w:spacing w:val="-4"/>
                  <w:sz w:val="24"/>
                  <w:u w:val="single" w:color="0462C1"/>
                  <w:lang w:val="cy-GB"/>
                </w:rPr>
                <w:t>r gyfer</w:t>
              </w:r>
              <w:r>
                <w:rPr>
                  <w:color w:val="0462C1"/>
                  <w:spacing w:val="-4"/>
                  <w:sz w:val="24"/>
                  <w:u w:color="0462C1"/>
                  <w:lang w:val="cy-GB"/>
                </w:rPr>
                <w:t xml:space="preserve"> </w:t>
              </w:r>
              <w:r>
                <w:rPr>
                  <w:color w:val="0462C1"/>
                  <w:spacing w:val="-4"/>
                  <w:sz w:val="24"/>
                  <w:u w:val="single" w:color="0462C1"/>
                  <w:lang w:val="cy-GB"/>
                </w:rPr>
                <w:t>myfyrwyr</w:t>
              </w:r>
            </w:hyperlink>
            <w:r>
              <w:rPr>
                <w:color w:val="0462C1"/>
                <w:spacing w:val="-4"/>
                <w:sz w:val="24"/>
                <w:lang w:val="cy-GB"/>
              </w:rPr>
              <w:t xml:space="preserve"> </w:t>
            </w:r>
            <w:hyperlink r:id="rId13" w:history="1">
              <w:r>
                <w:rPr>
                  <w:color w:val="0462C1"/>
                  <w:spacing w:val="-2"/>
                  <w:sz w:val="24"/>
                  <w:u w:color="0462C1"/>
                  <w:lang w:val="cy-GB"/>
                </w:rPr>
                <w:t xml:space="preserve"> </w:t>
              </w:r>
            </w:hyperlink>
          </w:p>
        </w:tc>
      </w:tr>
      <w:tr w:rsidR="00976CC9" w14:paraId="60DDF8C7" w14:textId="77777777" w:rsidTr="00836FDD">
        <w:trPr>
          <w:trHeight w:val="292"/>
        </w:trPr>
        <w:tc>
          <w:tcPr>
            <w:tcW w:w="2022" w:type="dxa"/>
          </w:tcPr>
          <w:p w14:paraId="60DDF8C2" w14:textId="77777777" w:rsidR="00976CC9" w:rsidRDefault="003E5109">
            <w:pPr>
              <w:pStyle w:val="TableParagraph"/>
              <w:spacing w:before="1" w:line="271" w:lineRule="exact"/>
              <w:ind w:left="110"/>
              <w:rPr>
                <w:sz w:val="24"/>
              </w:rPr>
            </w:pPr>
            <w:r>
              <w:rPr>
                <w:sz w:val="24"/>
                <w:lang w:val="cy-GB"/>
              </w:rPr>
              <w:t>Wyneb yn wyneb</w:t>
            </w:r>
          </w:p>
        </w:tc>
        <w:tc>
          <w:tcPr>
            <w:tcW w:w="1701" w:type="dxa"/>
          </w:tcPr>
          <w:p w14:paraId="60DDF8C3" w14:textId="77777777" w:rsidR="00976CC9" w:rsidRDefault="00976CC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953" w:type="dxa"/>
          </w:tcPr>
          <w:p w14:paraId="60DDF8C4" w14:textId="25696BFA" w:rsidR="00976CC9" w:rsidRDefault="003E5109">
            <w:pPr>
              <w:pStyle w:val="TableParagraph"/>
              <w:spacing w:before="1" w:line="271" w:lineRule="exact"/>
              <w:rPr>
                <w:sz w:val="24"/>
              </w:rPr>
            </w:pPr>
            <w:r>
              <w:rPr>
                <w:sz w:val="24"/>
                <w:lang w:val="cy-GB"/>
              </w:rPr>
              <w:t xml:space="preserve">Gall fod ar-lein neu ar y campws. </w:t>
            </w:r>
            <w:r>
              <w:rPr>
                <w:sz w:val="24"/>
                <w:lang w:val="cy-GB"/>
              </w:rPr>
              <w:t xml:space="preserve">Yn fyw fel arfer. </w:t>
            </w:r>
          </w:p>
        </w:tc>
        <w:tc>
          <w:tcPr>
            <w:tcW w:w="2410" w:type="dxa"/>
          </w:tcPr>
          <w:p w14:paraId="60DDF8C5" w14:textId="77777777" w:rsidR="00976CC9" w:rsidRDefault="00976CC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7" w:type="dxa"/>
          </w:tcPr>
          <w:p w14:paraId="60DDF8C6" w14:textId="77777777" w:rsidR="00976CC9" w:rsidRDefault="00976CC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76CC9" w14:paraId="60DDF8CD" w14:textId="77777777" w:rsidTr="00836FDD">
        <w:trPr>
          <w:trHeight w:val="1464"/>
        </w:trPr>
        <w:tc>
          <w:tcPr>
            <w:tcW w:w="2022" w:type="dxa"/>
          </w:tcPr>
          <w:p w14:paraId="60DDF8C8" w14:textId="77777777" w:rsidR="00976CC9" w:rsidRDefault="003E5109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bCs/>
                <w:sz w:val="24"/>
                <w:lang w:val="cy-GB"/>
              </w:rPr>
              <w:lastRenderedPageBreak/>
              <w:t>Ar y campws</w:t>
            </w:r>
          </w:p>
        </w:tc>
        <w:tc>
          <w:tcPr>
            <w:tcW w:w="1701" w:type="dxa"/>
          </w:tcPr>
          <w:p w14:paraId="60DDF8C9" w14:textId="77777777" w:rsidR="00976CC9" w:rsidRDefault="003E510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  <w:lang w:val="cy-GB"/>
              </w:rPr>
              <w:t>Wyneb yn wyneb</w:t>
            </w:r>
          </w:p>
        </w:tc>
        <w:tc>
          <w:tcPr>
            <w:tcW w:w="5953" w:type="dxa"/>
          </w:tcPr>
          <w:p w14:paraId="60DDF8CA" w14:textId="77777777" w:rsidR="00976CC9" w:rsidRDefault="003E5109">
            <w:pPr>
              <w:pStyle w:val="TableParagraph"/>
              <w:spacing w:before="1"/>
              <w:ind w:right="341"/>
              <w:jc w:val="both"/>
              <w:rPr>
                <w:sz w:val="24"/>
              </w:rPr>
            </w:pPr>
            <w:r>
              <w:rPr>
                <w:sz w:val="24"/>
                <w:lang w:val="cy-GB"/>
              </w:rPr>
              <w:t>Pawb gyda'i gilydd yn yr un lle, fel arfer yn cyfeirio at addysgwr a myfyrwyr ond gall hefyd gyfeirio at waith grŵp myfyrwyr. Wedi'i amserlennu fel arfer.</w:t>
            </w:r>
          </w:p>
        </w:tc>
        <w:tc>
          <w:tcPr>
            <w:tcW w:w="2410" w:type="dxa"/>
          </w:tcPr>
          <w:p w14:paraId="60DDF8CB" w14:textId="77777777" w:rsidR="00976CC9" w:rsidRDefault="003E5109">
            <w:pPr>
              <w:pStyle w:val="TableParagraph"/>
              <w:spacing w:before="1"/>
              <w:ind w:left="106" w:right="160"/>
              <w:rPr>
                <w:sz w:val="24"/>
              </w:rPr>
            </w:pPr>
            <w:r>
              <w:rPr>
                <w:sz w:val="24"/>
                <w:lang w:val="cy-GB"/>
              </w:rPr>
              <w:t>Yn cynnwys gweithgareddau wyneb yn wyneb mewn lleoliadau y tu allan i safleoedd Prifysgol Abertawe me</w:t>
            </w:r>
            <w:r>
              <w:rPr>
                <w:sz w:val="24"/>
                <w:lang w:val="cy-GB"/>
              </w:rPr>
              <w:t>gis lleoliadau gwaith a gwaith maes</w:t>
            </w:r>
          </w:p>
        </w:tc>
        <w:tc>
          <w:tcPr>
            <w:tcW w:w="1847" w:type="dxa"/>
          </w:tcPr>
          <w:p w14:paraId="60DDF8CC" w14:textId="77777777" w:rsidR="00976CC9" w:rsidRDefault="00976CC9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60DDF8CE" w14:textId="77777777" w:rsidR="00976CC9" w:rsidRDefault="00976CC9">
      <w:pPr>
        <w:rPr>
          <w:rFonts w:ascii="Times New Roman"/>
        </w:rPr>
        <w:sectPr w:rsidR="00976CC9">
          <w:headerReference w:type="default" r:id="rId14"/>
          <w:type w:val="continuous"/>
          <w:pgSz w:w="16820" w:h="11900" w:orient="landscape"/>
          <w:pgMar w:top="1160" w:right="1320" w:bottom="280" w:left="1340" w:header="752" w:footer="0" w:gutter="0"/>
          <w:pgNumType w:start="1"/>
          <w:cols w:space="708"/>
        </w:sectPr>
      </w:pPr>
    </w:p>
    <w:p w14:paraId="60DDF8CF" w14:textId="77777777" w:rsidR="00976CC9" w:rsidRDefault="00976CC9">
      <w:pPr>
        <w:pStyle w:val="BodyText"/>
        <w:rPr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2"/>
        <w:gridCol w:w="1920"/>
        <w:gridCol w:w="6208"/>
        <w:gridCol w:w="2698"/>
        <w:gridCol w:w="1345"/>
      </w:tblGrid>
      <w:tr w:rsidR="00976CC9" w14:paraId="60DDF8D5" w14:textId="77777777">
        <w:trPr>
          <w:trHeight w:val="585"/>
        </w:trPr>
        <w:tc>
          <w:tcPr>
            <w:tcW w:w="1762" w:type="dxa"/>
          </w:tcPr>
          <w:p w14:paraId="60DDF8D0" w14:textId="77777777" w:rsidR="00976CC9" w:rsidRDefault="003E5109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  <w:lang w:val="cy-GB"/>
              </w:rPr>
              <w:t>Oriau swyddfa</w:t>
            </w:r>
          </w:p>
        </w:tc>
        <w:tc>
          <w:tcPr>
            <w:tcW w:w="1920" w:type="dxa"/>
          </w:tcPr>
          <w:p w14:paraId="60DDF8D1" w14:textId="77777777" w:rsidR="00976CC9" w:rsidRDefault="00976CC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208" w:type="dxa"/>
          </w:tcPr>
          <w:p w14:paraId="60DDF8D2" w14:textId="77777777" w:rsidR="00976CC9" w:rsidRDefault="003E5109">
            <w:pPr>
              <w:pStyle w:val="TableParagraph"/>
              <w:spacing w:line="290" w:lineRule="atLeast"/>
              <w:rPr>
                <w:sz w:val="24"/>
              </w:rPr>
            </w:pPr>
            <w:r>
              <w:rPr>
                <w:sz w:val="24"/>
                <w:lang w:val="cy-GB"/>
              </w:rPr>
              <w:t>"mae staff ar gael ar gyfer ymgynghori, trafodaeth un i un etc" (</w:t>
            </w:r>
            <w:hyperlink r:id="rId15" w:history="1">
              <w:r>
                <w:rPr>
                  <w:color w:val="0462C1"/>
                  <w:sz w:val="24"/>
                  <w:u w:color="0462C1"/>
                  <w:lang w:val="cy-GB"/>
                </w:rPr>
                <w:t>QAA)</w:t>
              </w:r>
            </w:hyperlink>
            <w:r>
              <w:rPr>
                <w:sz w:val="24"/>
                <w:lang w:val="cy-GB"/>
              </w:rPr>
              <w:t>. Dylai fod wyneb yn wyneb.</w:t>
            </w:r>
          </w:p>
        </w:tc>
        <w:tc>
          <w:tcPr>
            <w:tcW w:w="2698" w:type="dxa"/>
          </w:tcPr>
          <w:p w14:paraId="60DDF8D3" w14:textId="77777777" w:rsidR="00976CC9" w:rsidRDefault="003E5109">
            <w:pPr>
              <w:pStyle w:val="TableParagraph"/>
              <w:spacing w:line="290" w:lineRule="atLeast"/>
              <w:ind w:left="106"/>
              <w:rPr>
                <w:sz w:val="24"/>
              </w:rPr>
            </w:pPr>
            <w:r>
              <w:rPr>
                <w:sz w:val="24"/>
                <w:lang w:val="cy-GB"/>
              </w:rPr>
              <w:t xml:space="preserve">Nid ydynt yn orfodol i fyfyrwyr. </w:t>
            </w:r>
          </w:p>
        </w:tc>
        <w:tc>
          <w:tcPr>
            <w:tcW w:w="1345" w:type="dxa"/>
          </w:tcPr>
          <w:p w14:paraId="60DDF8D4" w14:textId="77777777" w:rsidR="00976CC9" w:rsidRDefault="003E5109">
            <w:pPr>
              <w:pStyle w:val="TableParagraph"/>
              <w:spacing w:before="1"/>
              <w:ind w:left="106"/>
              <w:rPr>
                <w:sz w:val="24"/>
              </w:rPr>
            </w:pPr>
            <w:hyperlink r:id="rId16" w:history="1">
              <w:r>
                <w:rPr>
                  <w:color w:val="0462C1"/>
                  <w:spacing w:val="-5"/>
                  <w:sz w:val="24"/>
                  <w:u w:val="single" w:color="0462C1"/>
                  <w:lang w:val="cy-GB"/>
                </w:rPr>
                <w:t>QAA</w:t>
              </w:r>
            </w:hyperlink>
          </w:p>
        </w:tc>
      </w:tr>
      <w:tr w:rsidR="00976CC9" w14:paraId="60DDF8DC" w14:textId="77777777">
        <w:trPr>
          <w:trHeight w:val="1171"/>
        </w:trPr>
        <w:tc>
          <w:tcPr>
            <w:tcW w:w="1762" w:type="dxa"/>
          </w:tcPr>
          <w:p w14:paraId="60DDF8D6" w14:textId="77777777" w:rsidR="00976CC9" w:rsidRDefault="003E5109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bCs/>
                <w:spacing w:val="-2"/>
                <w:sz w:val="24"/>
                <w:lang w:val="cy-GB"/>
              </w:rPr>
              <w:t>Ar-lein</w:t>
            </w:r>
          </w:p>
        </w:tc>
        <w:tc>
          <w:tcPr>
            <w:tcW w:w="1920" w:type="dxa"/>
          </w:tcPr>
          <w:p w14:paraId="60DDF8D7" w14:textId="77777777" w:rsidR="00976CC9" w:rsidRDefault="003E510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  <w:lang w:val="cy-GB"/>
              </w:rPr>
              <w:t>O bell</w:t>
            </w:r>
          </w:p>
        </w:tc>
        <w:tc>
          <w:tcPr>
            <w:tcW w:w="6208" w:type="dxa"/>
          </w:tcPr>
          <w:p w14:paraId="60DDF8D9" w14:textId="3DC63A6C" w:rsidR="00976CC9" w:rsidRDefault="003E5109" w:rsidP="003F6129">
            <w:pPr>
              <w:pStyle w:val="TableParagraph"/>
              <w:spacing w:before="1"/>
              <w:ind w:right="128"/>
              <w:jc w:val="both"/>
              <w:rPr>
                <w:sz w:val="24"/>
              </w:rPr>
            </w:pPr>
            <w:r>
              <w:rPr>
                <w:i/>
                <w:iCs/>
                <w:sz w:val="24"/>
                <w:lang w:val="cy-GB"/>
              </w:rPr>
              <w:t>Nid</w:t>
            </w:r>
            <w:r>
              <w:rPr>
                <w:sz w:val="24"/>
                <w:lang w:val="cy-GB"/>
              </w:rPr>
              <w:t xml:space="preserve"> yw addysgwr a myfyrwyr gyda'i gilydd yn yr un lle. Gall fod yn fyw neu'n hunangyfeiriedig. </w:t>
            </w:r>
            <w:r>
              <w:rPr>
                <w:sz w:val="24"/>
                <w:lang w:val="cy-GB"/>
              </w:rPr>
              <w:t xml:space="preserve">(Mae'r QAA yn rhybuddio rhag defnyddio'r gair 'ar-lein' ond mae hwn yn fwy ystyrlon ar gyfer </w:t>
            </w:r>
            <w:r>
              <w:rPr>
                <w:sz w:val="24"/>
                <w:lang w:val="cy-GB"/>
              </w:rPr>
              <w:t xml:space="preserve">ymgeiswyr a myfyrwyr) </w:t>
            </w:r>
          </w:p>
        </w:tc>
        <w:tc>
          <w:tcPr>
            <w:tcW w:w="2698" w:type="dxa"/>
          </w:tcPr>
          <w:p w14:paraId="60DDF8DA" w14:textId="77777777" w:rsidR="00976CC9" w:rsidRDefault="00976CC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345" w:type="dxa"/>
          </w:tcPr>
          <w:p w14:paraId="60DDF8DB" w14:textId="77777777" w:rsidR="00976CC9" w:rsidRDefault="003E5109">
            <w:pPr>
              <w:pStyle w:val="TableParagraph"/>
              <w:spacing w:before="1"/>
              <w:ind w:left="106"/>
              <w:rPr>
                <w:sz w:val="24"/>
              </w:rPr>
            </w:pPr>
            <w:hyperlink r:id="rId17" w:history="1">
              <w:r>
                <w:rPr>
                  <w:color w:val="0462C1"/>
                  <w:spacing w:val="-5"/>
                  <w:sz w:val="24"/>
                  <w:u w:val="single" w:color="0462C1"/>
                  <w:lang w:val="cy-GB"/>
                </w:rPr>
                <w:t>QAA</w:t>
              </w:r>
            </w:hyperlink>
          </w:p>
        </w:tc>
      </w:tr>
      <w:tr w:rsidR="00976CC9" w14:paraId="60DDF8E5" w14:textId="77777777">
        <w:trPr>
          <w:trHeight w:val="2640"/>
        </w:trPr>
        <w:tc>
          <w:tcPr>
            <w:tcW w:w="1762" w:type="dxa"/>
          </w:tcPr>
          <w:p w14:paraId="60DDF8DD" w14:textId="77777777" w:rsidR="00976CC9" w:rsidRDefault="003E5109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bCs/>
                <w:spacing w:val="-4"/>
                <w:sz w:val="24"/>
                <w:lang w:val="cy-GB"/>
              </w:rPr>
              <w:t>Byw</w:t>
            </w:r>
          </w:p>
        </w:tc>
        <w:tc>
          <w:tcPr>
            <w:tcW w:w="1920" w:type="dxa"/>
          </w:tcPr>
          <w:p w14:paraId="60DDF8DE" w14:textId="77777777" w:rsidR="00976CC9" w:rsidRDefault="003E510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  <w:lang w:val="cy-GB"/>
              </w:rPr>
              <w:t>Cydamserol</w:t>
            </w:r>
          </w:p>
        </w:tc>
        <w:tc>
          <w:tcPr>
            <w:tcW w:w="6208" w:type="dxa"/>
          </w:tcPr>
          <w:p w14:paraId="60DDF8DF" w14:textId="58602AA3" w:rsidR="00976CC9" w:rsidRDefault="003E5109">
            <w:pPr>
              <w:pStyle w:val="TableParagraph"/>
              <w:spacing w:before="1" w:line="242" w:lineRule="auto"/>
              <w:rPr>
                <w:sz w:val="24"/>
              </w:rPr>
            </w:pPr>
            <w:r>
              <w:rPr>
                <w:sz w:val="24"/>
                <w:lang w:val="cy-GB"/>
              </w:rPr>
              <w:t xml:space="preserve">Mae'r holl fyfyrwyr yn ymgymryd â'r un gweithgaredd ar yr un pryd, fel arfer gydag addysgwr yn bresennol ac mewn sesiwn a amserlennir. </w:t>
            </w:r>
            <w:r>
              <w:rPr>
                <w:sz w:val="24"/>
                <w:lang w:val="cy-GB"/>
              </w:rPr>
              <w:t>Gall fod ar y campws neu ar-lein</w:t>
            </w:r>
            <w:r w:rsidR="003F6129">
              <w:rPr>
                <w:sz w:val="24"/>
                <w:lang w:val="cy-GB"/>
              </w:rPr>
              <w:t>.</w:t>
            </w:r>
          </w:p>
        </w:tc>
        <w:tc>
          <w:tcPr>
            <w:tcW w:w="2698" w:type="dxa"/>
          </w:tcPr>
          <w:p w14:paraId="60DDF8E0" w14:textId="77777777" w:rsidR="00976CC9" w:rsidRDefault="003E5109">
            <w:pPr>
              <w:pStyle w:val="TableParagraph"/>
              <w:spacing w:before="1"/>
              <w:ind w:left="106" w:right="582"/>
              <w:rPr>
                <w:sz w:val="24"/>
              </w:rPr>
            </w:pPr>
            <w:r>
              <w:rPr>
                <w:sz w:val="24"/>
                <w:lang w:val="cy-GB"/>
              </w:rPr>
              <w:t>Sesiynau addysgu traddodiadol ar y campws</w:t>
            </w:r>
          </w:p>
          <w:p w14:paraId="60DDF8E1" w14:textId="77777777" w:rsidR="00976CC9" w:rsidRDefault="00976CC9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14:paraId="60DDF8E3" w14:textId="40E0DB8B" w:rsidR="00976CC9" w:rsidRDefault="003E5109" w:rsidP="003F6129">
            <w:pPr>
              <w:pStyle w:val="TableParagraph"/>
              <w:ind w:left="106" w:right="160"/>
              <w:rPr>
                <w:sz w:val="24"/>
              </w:rPr>
            </w:pPr>
            <w:r>
              <w:rPr>
                <w:sz w:val="24"/>
                <w:lang w:val="cy-GB"/>
              </w:rPr>
              <w:t xml:space="preserve">Unrhyw weithgaredd </w:t>
            </w:r>
            <w:r>
              <w:rPr>
                <w:i/>
                <w:iCs/>
                <w:sz w:val="24"/>
                <w:lang w:val="cy-GB"/>
              </w:rPr>
              <w:t xml:space="preserve">byw </w:t>
            </w:r>
            <w:r>
              <w:rPr>
                <w:sz w:val="24"/>
                <w:lang w:val="cy-GB"/>
              </w:rPr>
              <w:t xml:space="preserve">a gyflwynir ar-lein, </w:t>
            </w:r>
            <w:r>
              <w:rPr>
                <w:sz w:val="24"/>
                <w:lang w:val="cy-GB"/>
              </w:rPr>
              <w:t>e.e. darlithoedd wedi'u ffrydio, seminarau neu diwtorialau, goruchwyliaeth, sesiynau</w:t>
            </w:r>
            <w:r>
              <w:rPr>
                <w:sz w:val="24"/>
                <w:lang w:val="cy-GB"/>
              </w:rPr>
              <w:t xml:space="preserve"> adborth</w:t>
            </w:r>
          </w:p>
        </w:tc>
        <w:tc>
          <w:tcPr>
            <w:tcW w:w="1345" w:type="dxa"/>
          </w:tcPr>
          <w:p w14:paraId="60DDF8E4" w14:textId="77777777" w:rsidR="00976CC9" w:rsidRDefault="00976CC9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60DDF8E6" w14:textId="77777777" w:rsidR="00976CC9" w:rsidRDefault="00976CC9">
      <w:pPr>
        <w:rPr>
          <w:rFonts w:ascii="Times New Roman"/>
        </w:rPr>
        <w:sectPr w:rsidR="00976CC9">
          <w:pgSz w:w="16820" w:h="11900" w:orient="landscape"/>
          <w:pgMar w:top="1160" w:right="1320" w:bottom="280" w:left="1340" w:header="752" w:footer="0" w:gutter="0"/>
          <w:cols w:space="708"/>
        </w:sectPr>
      </w:pPr>
    </w:p>
    <w:p w14:paraId="60DDF8E7" w14:textId="77777777" w:rsidR="00976CC9" w:rsidRDefault="00976CC9">
      <w:pPr>
        <w:pStyle w:val="BodyText"/>
        <w:rPr>
          <w:sz w:val="17"/>
        </w:rPr>
      </w:pPr>
    </w:p>
    <w:p w14:paraId="60DDF8E8" w14:textId="77777777" w:rsidR="00976CC9" w:rsidRDefault="003E5109">
      <w:pPr>
        <w:spacing w:before="51"/>
        <w:ind w:left="100"/>
        <w:rPr>
          <w:b/>
          <w:sz w:val="24"/>
        </w:rPr>
      </w:pPr>
      <w:r>
        <w:rPr>
          <w:b/>
          <w:bCs/>
          <w:sz w:val="24"/>
          <w:lang w:val="cy-GB"/>
        </w:rPr>
        <w:t>Gweithgareddau addysgu cyffredin</w:t>
      </w:r>
    </w:p>
    <w:p w14:paraId="60DDF8E9" w14:textId="77777777" w:rsidR="00976CC9" w:rsidRDefault="00976CC9">
      <w:pPr>
        <w:pStyle w:val="BodyText"/>
        <w:spacing w:before="0"/>
        <w:rPr>
          <w:b/>
          <w:sz w:val="20"/>
        </w:rPr>
      </w:pPr>
    </w:p>
    <w:p w14:paraId="60DDF8EA" w14:textId="77777777" w:rsidR="00976CC9" w:rsidRDefault="00976CC9">
      <w:pPr>
        <w:pStyle w:val="BodyText"/>
        <w:spacing w:before="0"/>
        <w:rPr>
          <w:b/>
          <w:sz w:val="20"/>
        </w:rPr>
      </w:pPr>
    </w:p>
    <w:p w14:paraId="60DDF8EB" w14:textId="77777777" w:rsidR="00976CC9" w:rsidRDefault="00976CC9">
      <w:pPr>
        <w:pStyle w:val="BodyText"/>
        <w:spacing w:before="9"/>
        <w:rPr>
          <w:b/>
          <w:sz w:val="1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5"/>
        <w:gridCol w:w="4498"/>
        <w:gridCol w:w="3476"/>
        <w:gridCol w:w="3654"/>
      </w:tblGrid>
      <w:tr w:rsidR="00976CC9" w14:paraId="60DDF8EF" w14:textId="77777777" w:rsidTr="00000856">
        <w:trPr>
          <w:trHeight w:val="297"/>
        </w:trPr>
        <w:tc>
          <w:tcPr>
            <w:tcW w:w="2305" w:type="dxa"/>
            <w:vMerge w:val="restart"/>
          </w:tcPr>
          <w:p w14:paraId="60DDF8EC" w14:textId="77777777" w:rsidR="00976CC9" w:rsidRDefault="003E5109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bCs/>
                <w:spacing w:val="-4"/>
                <w:sz w:val="24"/>
                <w:lang w:val="cy-GB"/>
              </w:rPr>
              <w:t>Term</w:t>
            </w:r>
          </w:p>
        </w:tc>
        <w:tc>
          <w:tcPr>
            <w:tcW w:w="4498" w:type="dxa"/>
            <w:vMerge w:val="restart"/>
          </w:tcPr>
          <w:p w14:paraId="60DDF8ED" w14:textId="77777777" w:rsidR="00976CC9" w:rsidRDefault="003E5109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bCs/>
                <w:spacing w:val="-2"/>
                <w:sz w:val="24"/>
                <w:lang w:val="cy-GB"/>
              </w:rPr>
              <w:t>Diffiniad</w:t>
            </w:r>
          </w:p>
        </w:tc>
        <w:tc>
          <w:tcPr>
            <w:tcW w:w="7130" w:type="dxa"/>
            <w:gridSpan w:val="2"/>
          </w:tcPr>
          <w:p w14:paraId="60DDF8EE" w14:textId="77777777" w:rsidR="00976CC9" w:rsidRDefault="003E5109">
            <w:pPr>
              <w:pStyle w:val="TableParagraph"/>
              <w:spacing w:before="1" w:line="276" w:lineRule="exact"/>
              <w:ind w:left="2694" w:right="2682"/>
              <w:jc w:val="center"/>
              <w:rPr>
                <w:b/>
                <w:sz w:val="24"/>
              </w:rPr>
            </w:pPr>
            <w:r>
              <w:rPr>
                <w:b/>
                <w:bCs/>
                <w:sz w:val="24"/>
                <w:lang w:val="cy-GB"/>
              </w:rPr>
              <w:t>Dull cyflwyno</w:t>
            </w:r>
          </w:p>
        </w:tc>
      </w:tr>
      <w:tr w:rsidR="00976CC9" w14:paraId="60DDF8F4" w14:textId="77777777" w:rsidTr="00000856">
        <w:trPr>
          <w:trHeight w:val="292"/>
        </w:trPr>
        <w:tc>
          <w:tcPr>
            <w:tcW w:w="2305" w:type="dxa"/>
            <w:vMerge/>
            <w:tcBorders>
              <w:top w:val="nil"/>
            </w:tcBorders>
          </w:tcPr>
          <w:p w14:paraId="60DDF8F0" w14:textId="77777777" w:rsidR="00976CC9" w:rsidRDefault="00976CC9">
            <w:pPr>
              <w:rPr>
                <w:sz w:val="2"/>
                <w:szCs w:val="2"/>
              </w:rPr>
            </w:pPr>
          </w:p>
        </w:tc>
        <w:tc>
          <w:tcPr>
            <w:tcW w:w="4498" w:type="dxa"/>
            <w:vMerge/>
            <w:tcBorders>
              <w:top w:val="nil"/>
            </w:tcBorders>
          </w:tcPr>
          <w:p w14:paraId="60DDF8F1" w14:textId="77777777" w:rsidR="00976CC9" w:rsidRDefault="00976CC9">
            <w:pPr>
              <w:rPr>
                <w:sz w:val="2"/>
                <w:szCs w:val="2"/>
              </w:rPr>
            </w:pPr>
          </w:p>
        </w:tc>
        <w:tc>
          <w:tcPr>
            <w:tcW w:w="3476" w:type="dxa"/>
          </w:tcPr>
          <w:p w14:paraId="60DDF8F2" w14:textId="77777777" w:rsidR="00976CC9" w:rsidRDefault="003E5109">
            <w:pPr>
              <w:pStyle w:val="TableParagraph"/>
              <w:spacing w:before="1" w:line="271" w:lineRule="exact"/>
              <w:rPr>
                <w:b/>
                <w:sz w:val="24"/>
              </w:rPr>
            </w:pPr>
            <w:r>
              <w:rPr>
                <w:b/>
                <w:bCs/>
                <w:sz w:val="24"/>
                <w:lang w:val="cy-GB"/>
              </w:rPr>
              <w:t>Ar y campws</w:t>
            </w:r>
          </w:p>
        </w:tc>
        <w:tc>
          <w:tcPr>
            <w:tcW w:w="3654" w:type="dxa"/>
          </w:tcPr>
          <w:p w14:paraId="60DDF8F3" w14:textId="77777777" w:rsidR="00976CC9" w:rsidRDefault="003E5109">
            <w:pPr>
              <w:pStyle w:val="TableParagraph"/>
              <w:spacing w:before="1" w:line="271" w:lineRule="exact"/>
              <w:ind w:left="106"/>
              <w:rPr>
                <w:b/>
                <w:sz w:val="24"/>
              </w:rPr>
            </w:pPr>
            <w:r>
              <w:rPr>
                <w:b/>
                <w:bCs/>
                <w:spacing w:val="-2"/>
                <w:sz w:val="24"/>
                <w:lang w:val="cy-GB"/>
              </w:rPr>
              <w:t>Ar-lein</w:t>
            </w:r>
          </w:p>
        </w:tc>
      </w:tr>
      <w:tr w:rsidR="00976CC9" w14:paraId="60DDF8FB" w14:textId="77777777" w:rsidTr="00000856">
        <w:trPr>
          <w:trHeight w:val="1757"/>
        </w:trPr>
        <w:tc>
          <w:tcPr>
            <w:tcW w:w="2305" w:type="dxa"/>
          </w:tcPr>
          <w:p w14:paraId="60DDF8F5" w14:textId="77777777" w:rsidR="00976CC9" w:rsidRDefault="003E5109">
            <w:pPr>
              <w:pStyle w:val="TableParagraph"/>
              <w:spacing w:before="2" w:line="252" w:lineRule="auto"/>
              <w:ind w:left="110" w:right="859"/>
              <w:rPr>
                <w:sz w:val="24"/>
              </w:rPr>
            </w:pPr>
            <w:r>
              <w:rPr>
                <w:sz w:val="24"/>
                <w:lang w:val="cy-GB"/>
              </w:rPr>
              <w:t>Mentora Academaidd</w:t>
            </w:r>
          </w:p>
        </w:tc>
        <w:tc>
          <w:tcPr>
            <w:tcW w:w="4498" w:type="dxa"/>
          </w:tcPr>
          <w:p w14:paraId="60DDF8F6" w14:textId="77777777" w:rsidR="00976CC9" w:rsidRDefault="003E5109">
            <w:pPr>
              <w:pStyle w:val="TableParagraph"/>
              <w:spacing w:before="2"/>
              <w:ind w:right="140"/>
              <w:rPr>
                <w:sz w:val="24"/>
              </w:rPr>
            </w:pPr>
            <w:r>
              <w:rPr>
                <w:color w:val="000000"/>
                <w:spacing w:val="-4"/>
                <w:sz w:val="24"/>
                <w:shd w:val="clear" w:color="auto" w:fill="FBFBFB"/>
                <w:lang w:val="cy-GB"/>
              </w:rPr>
              <w:t xml:space="preserve">Dynodir aelod o staff </w:t>
            </w:r>
            <w:r>
              <w:rPr>
                <w:color w:val="000000"/>
                <w:spacing w:val="-4"/>
                <w:sz w:val="24"/>
                <w:shd w:val="clear" w:color="auto" w:fill="FBFBFB"/>
                <w:lang w:val="cy-GB"/>
              </w:rPr>
              <w:t>academaidd</w:t>
            </w:r>
            <w:r>
              <w:rPr>
                <w:color w:val="000000"/>
                <w:sz w:val="24"/>
                <w:lang w:val="cy-GB"/>
              </w:rPr>
              <w:t xml:space="preserve"> </w:t>
            </w:r>
            <w:r>
              <w:rPr>
                <w:color w:val="000000"/>
                <w:sz w:val="24"/>
                <w:shd w:val="clear" w:color="auto" w:fill="FBFBFB"/>
                <w:lang w:val="cy-GB"/>
              </w:rPr>
              <w:t xml:space="preserve">i bob myfyriwr i weithredu fel Mentor Academaidd (MA), </w:t>
            </w:r>
            <w:r>
              <w:rPr>
                <w:color w:val="000000"/>
                <w:spacing w:val="-6"/>
                <w:sz w:val="24"/>
                <w:shd w:val="clear" w:color="auto" w:fill="FBFBFB"/>
                <w:lang w:val="cy-GB"/>
              </w:rPr>
              <w:t xml:space="preserve">gan roi datblygiad academaidd a phersonol, </w:t>
            </w:r>
            <w:r>
              <w:rPr>
                <w:color w:val="000000"/>
                <w:sz w:val="24"/>
                <w:shd w:val="clear" w:color="auto" w:fill="FBFBFB"/>
                <w:lang w:val="cy-GB"/>
              </w:rPr>
              <w:t xml:space="preserve">adborth ar asesu, gweithredu fel cyswllt </w:t>
            </w:r>
          </w:p>
          <w:p w14:paraId="60DDF8F7" w14:textId="2154FBEA" w:rsidR="00976CC9" w:rsidRDefault="003E5109">
            <w:pPr>
              <w:pStyle w:val="TableParagraph"/>
              <w:spacing w:line="290" w:lineRule="atLeast"/>
              <w:ind w:right="140"/>
              <w:rPr>
                <w:sz w:val="24"/>
              </w:rPr>
            </w:pPr>
            <w:r>
              <w:rPr>
                <w:color w:val="000000"/>
                <w:spacing w:val="-6"/>
                <w:sz w:val="24"/>
                <w:shd w:val="clear" w:color="auto" w:fill="FBFBFB"/>
                <w:lang w:val="cy-GB"/>
              </w:rPr>
              <w:t xml:space="preserve">ar gyfer gofal bugeiliol a chyfeirio i </w:t>
            </w:r>
            <w:r>
              <w:rPr>
                <w:color w:val="000000"/>
                <w:sz w:val="24"/>
                <w:shd w:val="clear" w:color="auto" w:fill="FBFBFB"/>
                <w:lang w:val="cy-GB"/>
              </w:rPr>
              <w:t xml:space="preserve">wasanaethau myfyrwyr. Mae'r polisi ar gael </w:t>
            </w:r>
            <w:hyperlink r:id="rId18" w:history="1">
              <w:r>
                <w:rPr>
                  <w:color w:val="0462C1"/>
                  <w:sz w:val="24"/>
                  <w:u w:val="single" w:color="0462C1"/>
                  <w:shd w:val="clear" w:color="auto" w:fill="FBFBFB"/>
                  <w:lang w:val="cy-GB"/>
                </w:rPr>
                <w:t>y</w:t>
              </w:r>
              <w:r>
                <w:rPr>
                  <w:color w:val="0462C1"/>
                  <w:sz w:val="24"/>
                  <w:u w:val="single" w:color="0462C1"/>
                  <w:shd w:val="clear" w:color="auto" w:fill="FBFBFB"/>
                  <w:lang w:val="cy-GB"/>
                </w:rPr>
                <w:t>ma</w:t>
              </w:r>
            </w:hyperlink>
          </w:p>
        </w:tc>
        <w:tc>
          <w:tcPr>
            <w:tcW w:w="3476" w:type="dxa"/>
          </w:tcPr>
          <w:p w14:paraId="60DDF8F8" w14:textId="3C3306E4" w:rsidR="00976CC9" w:rsidRDefault="003E5109">
            <w:pPr>
              <w:pStyle w:val="TableParagraph"/>
              <w:spacing w:before="2"/>
              <w:ind w:right="127"/>
              <w:rPr>
                <w:sz w:val="24"/>
              </w:rPr>
            </w:pPr>
            <w:r>
              <w:rPr>
                <w:color w:val="000000"/>
                <w:spacing w:val="-6"/>
                <w:sz w:val="24"/>
                <w:shd w:val="clear" w:color="auto" w:fill="FBFBFB"/>
                <w:lang w:val="cy-GB"/>
              </w:rPr>
              <w:t xml:space="preserve">Cyfarfod wedi'i amserlennu rhwng y MA </w:t>
            </w:r>
            <w:r>
              <w:rPr>
                <w:color w:val="000000"/>
                <w:sz w:val="24"/>
                <w:shd w:val="clear" w:color="auto" w:fill="FBFBFB"/>
                <w:lang w:val="cy-GB"/>
              </w:rPr>
              <w:t>a</w:t>
            </w:r>
            <w:r>
              <w:rPr>
                <w:color w:val="000000"/>
                <w:sz w:val="24"/>
                <w:lang w:val="cy-GB"/>
              </w:rPr>
              <w:t xml:space="preserve"> myfyriwr, naill ai'n unigol </w:t>
            </w:r>
            <w:r>
              <w:rPr>
                <w:color w:val="000000"/>
                <w:sz w:val="24"/>
                <w:shd w:val="clear" w:color="auto" w:fill="FBFBFB"/>
                <w:lang w:val="cy-GB"/>
              </w:rPr>
              <w:t xml:space="preserve">neu mewn grŵp. Fe’i cynhelir yn </w:t>
            </w:r>
          </w:p>
          <w:p w14:paraId="60DDF8F9" w14:textId="77777777" w:rsidR="00976CC9" w:rsidRDefault="003E5109">
            <w:pPr>
              <w:pStyle w:val="TableParagraph"/>
              <w:rPr>
                <w:sz w:val="24"/>
              </w:rPr>
            </w:pPr>
            <w:r>
              <w:rPr>
                <w:color w:val="000000"/>
                <w:spacing w:val="-6"/>
                <w:sz w:val="24"/>
                <w:shd w:val="clear" w:color="auto" w:fill="FBFBFB"/>
                <w:lang w:val="cy-GB"/>
              </w:rPr>
              <w:t xml:space="preserve">Cofnodir presenoldeb. </w:t>
            </w:r>
          </w:p>
        </w:tc>
        <w:tc>
          <w:tcPr>
            <w:tcW w:w="3654" w:type="dxa"/>
          </w:tcPr>
          <w:p w14:paraId="60DDF8FA" w14:textId="77777777" w:rsidR="00976CC9" w:rsidRDefault="003E5109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color w:val="000000"/>
                <w:spacing w:val="-4"/>
                <w:sz w:val="24"/>
                <w:shd w:val="clear" w:color="auto" w:fill="FBFBFB"/>
                <w:lang w:val="cy-GB"/>
              </w:rPr>
              <w:t xml:space="preserve">Fel ar y </w:t>
            </w:r>
            <w:r>
              <w:rPr>
                <w:color w:val="000000"/>
                <w:spacing w:val="-4"/>
                <w:sz w:val="24"/>
                <w:shd w:val="clear" w:color="auto" w:fill="FBFBFB"/>
                <w:lang w:val="cy-GB"/>
              </w:rPr>
              <w:t>campws ond drwy Zoom neu</w:t>
            </w:r>
            <w:r>
              <w:rPr>
                <w:color w:val="000000"/>
                <w:sz w:val="24"/>
                <w:lang w:val="cy-GB"/>
              </w:rPr>
              <w:t xml:space="preserve"> </w:t>
            </w:r>
            <w:r>
              <w:rPr>
                <w:color w:val="000000"/>
                <w:spacing w:val="-2"/>
                <w:sz w:val="24"/>
                <w:shd w:val="clear" w:color="auto" w:fill="FBFBFB"/>
                <w:lang w:val="cy-GB"/>
              </w:rPr>
              <w:t>system arall</w:t>
            </w:r>
          </w:p>
        </w:tc>
      </w:tr>
      <w:tr w:rsidR="00976CC9" w14:paraId="60DDF902" w14:textId="77777777" w:rsidTr="00000856">
        <w:trPr>
          <w:trHeight w:val="2460"/>
        </w:trPr>
        <w:tc>
          <w:tcPr>
            <w:tcW w:w="2305" w:type="dxa"/>
          </w:tcPr>
          <w:p w14:paraId="60DDF8FC" w14:textId="77777777" w:rsidR="00976CC9" w:rsidRDefault="003E5109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  <w:lang w:val="cy-GB"/>
              </w:rPr>
              <w:t>Dysgu gweithredol</w:t>
            </w:r>
          </w:p>
        </w:tc>
        <w:tc>
          <w:tcPr>
            <w:tcW w:w="4498" w:type="dxa"/>
          </w:tcPr>
          <w:p w14:paraId="60DDF8FD" w14:textId="7F8EB4AB" w:rsidR="00976CC9" w:rsidRDefault="003E5109">
            <w:pPr>
              <w:pStyle w:val="TableParagraph"/>
              <w:spacing w:line="252" w:lineRule="auto"/>
              <w:ind w:right="140"/>
              <w:rPr>
                <w:sz w:val="24"/>
              </w:rPr>
            </w:pPr>
            <w:r>
              <w:rPr>
                <w:sz w:val="24"/>
                <w:lang w:val="cy-GB"/>
              </w:rPr>
              <w:t xml:space="preserve">Dysgu wedi’i hwyluso gan weithgareddau lle mae dysgwyr yn ymgysylltu'n weithredol â chynnwys (e.e. cwisiau ffurfiannol, myfyrio, tasgau grŵp a gweithgareddau cydweithredol). </w:t>
            </w:r>
            <w:r>
              <w:rPr>
                <w:sz w:val="24"/>
                <w:lang w:val="cy-GB"/>
              </w:rPr>
              <w:t xml:space="preserve">Y diffiniad arferol yw </w:t>
            </w:r>
            <w:r>
              <w:rPr>
                <w:sz w:val="24"/>
                <w:lang w:val="cy-GB"/>
              </w:rPr>
              <w:t xml:space="preserve">‘heb fod yn ddidactig’. </w:t>
            </w:r>
          </w:p>
          <w:p w14:paraId="60DDF8FE" w14:textId="4EC9BA7D" w:rsidR="00976CC9" w:rsidRDefault="003E5109" w:rsidP="005E3173">
            <w:pPr>
              <w:pStyle w:val="TableParagraph"/>
              <w:spacing w:line="257" w:lineRule="auto"/>
              <w:ind w:left="108" w:right="227"/>
              <w:rPr>
                <w:sz w:val="24"/>
              </w:rPr>
            </w:pPr>
            <w:r>
              <w:rPr>
                <w:sz w:val="24"/>
                <w:lang w:val="cy-GB"/>
              </w:rPr>
              <w:t>Mae Adnoddau SALT</w:t>
            </w:r>
            <w:r w:rsidR="005E3173">
              <w:rPr>
                <w:sz w:val="24"/>
                <w:lang w:val="cy-GB"/>
              </w:rPr>
              <w:t xml:space="preserve"> </w:t>
            </w:r>
            <w:hyperlink r:id="rId19" w:history="1">
              <w:r w:rsidRPr="004F7DB8">
                <w:rPr>
                  <w:color w:val="0462C1"/>
                  <w:sz w:val="24"/>
                  <w:u w:val="single"/>
                  <w:lang w:val="cy-GB"/>
                </w:rPr>
                <w:t>yma</w:t>
              </w:r>
            </w:hyperlink>
            <w:r w:rsidR="004F7DB8">
              <w:rPr>
                <w:color w:val="0462C1"/>
                <w:spacing w:val="80"/>
                <w:sz w:val="24"/>
                <w:lang w:val="cy-GB"/>
              </w:rPr>
              <w:t>.</w:t>
            </w:r>
            <w:r w:rsidR="004F7DB8">
              <w:rPr>
                <w:color w:val="0462C1"/>
                <w:spacing w:val="80"/>
                <w:sz w:val="24"/>
                <w:lang w:val="cy-GB"/>
              </w:rPr>
              <w:br/>
            </w:r>
            <w:r>
              <w:rPr>
                <w:sz w:val="24"/>
                <w:lang w:val="cy-GB"/>
              </w:rPr>
              <w:t xml:space="preserve">Mae'r cwrs datblygiad proffesiynol parhaus yn Canvas </w:t>
            </w:r>
            <w:hyperlink r:id="rId20" w:history="1">
              <w:r>
                <w:rPr>
                  <w:color w:val="0462C1"/>
                  <w:sz w:val="24"/>
                  <w:u w:val="single"/>
                  <w:lang w:val="cy-GB"/>
                </w:rPr>
                <w:t>y</w:t>
              </w:r>
              <w:r>
                <w:rPr>
                  <w:color w:val="0462C1"/>
                  <w:sz w:val="24"/>
                  <w:u w:val="single"/>
                  <w:lang w:val="cy-GB"/>
                </w:rPr>
                <w:t>ma</w:t>
              </w:r>
            </w:hyperlink>
          </w:p>
          <w:p w14:paraId="60DDF8FF" w14:textId="77777777" w:rsidR="00976CC9" w:rsidRDefault="003E510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  <w:lang w:val="cy-GB"/>
              </w:rPr>
              <w:t xml:space="preserve">Ceir eglurhad o’r ddamcaniaeth sylfaenol </w:t>
            </w:r>
            <w:hyperlink r:id="rId21" w:history="1">
              <w:r>
                <w:rPr>
                  <w:color w:val="0462C1"/>
                  <w:spacing w:val="-4"/>
                  <w:sz w:val="24"/>
                  <w:u w:val="single" w:color="0462C1"/>
                  <w:lang w:val="cy-GB"/>
                </w:rPr>
                <w:t>yma</w:t>
              </w:r>
            </w:hyperlink>
          </w:p>
        </w:tc>
        <w:tc>
          <w:tcPr>
            <w:tcW w:w="3476" w:type="dxa"/>
          </w:tcPr>
          <w:p w14:paraId="60DDF900" w14:textId="77777777" w:rsidR="00976CC9" w:rsidRDefault="003E5109">
            <w:pPr>
              <w:pStyle w:val="TableParagraph"/>
              <w:spacing w:line="252" w:lineRule="auto"/>
              <w:ind w:right="312"/>
              <w:jc w:val="both"/>
              <w:rPr>
                <w:sz w:val="24"/>
              </w:rPr>
            </w:pPr>
            <w:r>
              <w:rPr>
                <w:sz w:val="24"/>
                <w:lang w:val="cy-GB"/>
              </w:rPr>
              <w:t>Gellir ei gynnal mewn unrhyw fan addysgu. Gall technoleg briodol gael ei defnyddio ond nid yw hyn yn hanfodol.</w:t>
            </w:r>
          </w:p>
        </w:tc>
        <w:tc>
          <w:tcPr>
            <w:tcW w:w="3654" w:type="dxa"/>
          </w:tcPr>
          <w:p w14:paraId="60DDF901" w14:textId="77777777" w:rsidR="00976CC9" w:rsidRDefault="003E5109">
            <w:pPr>
              <w:pStyle w:val="TableParagraph"/>
              <w:spacing w:line="252" w:lineRule="auto"/>
              <w:ind w:left="106" w:right="71"/>
              <w:rPr>
                <w:sz w:val="24"/>
              </w:rPr>
            </w:pPr>
            <w:r>
              <w:rPr>
                <w:sz w:val="24"/>
                <w:lang w:val="cy-GB"/>
              </w:rPr>
              <w:t xml:space="preserve">Gall gael ei hwyluso gan ddefnyddio technoleg, er enghraifft sesiwn addysgu ar-lein fyw gan ddefnyddio offer ar Canvas. Gellir defnyddio Zoom i rannu myfyrwyr i mewn i ystafelloedd ar gyfer trafodaeth neu weithgareddau cydweithredol. </w:t>
            </w:r>
          </w:p>
        </w:tc>
      </w:tr>
      <w:tr w:rsidR="00976CC9" w14:paraId="60DDF90A" w14:textId="77777777" w:rsidTr="00000856">
        <w:trPr>
          <w:trHeight w:val="2928"/>
        </w:trPr>
        <w:tc>
          <w:tcPr>
            <w:tcW w:w="2305" w:type="dxa"/>
          </w:tcPr>
          <w:p w14:paraId="60DDF903" w14:textId="77777777" w:rsidR="00976CC9" w:rsidRDefault="003E5109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  <w:lang w:val="cy-GB"/>
              </w:rPr>
              <w:lastRenderedPageBreak/>
              <w:t>Asesu</w:t>
            </w:r>
          </w:p>
        </w:tc>
        <w:tc>
          <w:tcPr>
            <w:tcW w:w="4498" w:type="dxa"/>
          </w:tcPr>
          <w:p w14:paraId="60DDF904" w14:textId="77777777" w:rsidR="00976CC9" w:rsidRDefault="003E5109">
            <w:pPr>
              <w:pStyle w:val="TableParagraph"/>
              <w:spacing w:before="1"/>
              <w:ind w:right="140"/>
              <w:rPr>
                <w:sz w:val="24"/>
              </w:rPr>
            </w:pPr>
            <w:r>
              <w:rPr>
                <w:sz w:val="24"/>
                <w:lang w:val="cy-GB"/>
              </w:rPr>
              <w:t>Mae'n galluogi</w:t>
            </w:r>
            <w:r>
              <w:rPr>
                <w:sz w:val="24"/>
                <w:lang w:val="cy-GB"/>
              </w:rPr>
              <w:t xml:space="preserve"> myfyrwyr i ddangos eu bod wedi bodloni deilliannau dysgu gofynnol.</w:t>
            </w:r>
          </w:p>
          <w:p w14:paraId="60DDF906" w14:textId="0221D4AB" w:rsidR="00976CC9" w:rsidRDefault="003E5109" w:rsidP="00F1471F">
            <w:pPr>
              <w:pStyle w:val="TableParagraph"/>
              <w:ind w:right="140"/>
              <w:rPr>
                <w:sz w:val="24"/>
              </w:rPr>
            </w:pPr>
            <w:r>
              <w:rPr>
                <w:sz w:val="24"/>
                <w:lang w:val="cy-GB"/>
              </w:rPr>
              <w:t>Mae asesiadau ffurfiannol yn rhai anffurfiol a ddefnyddir i helpu myfyrwyr i ddysgu, mesur dealltwriaeth myfyrwyr a llywio arferion addysgu. Mae asesiadau crynodol yn crynhoi'r hyn y mae m</w:t>
            </w:r>
            <w:r>
              <w:rPr>
                <w:sz w:val="24"/>
                <w:lang w:val="cy-GB"/>
              </w:rPr>
              <w:t xml:space="preserve">yfyriwr wedi ei ddysgu mewn modiwl ac yn cyfrif tuag ei </w:t>
            </w:r>
            <w:r>
              <w:rPr>
                <w:sz w:val="24"/>
                <w:lang w:val="cy-GB"/>
              </w:rPr>
              <w:t>radd derfynol ar gyfer y modiwl hwnnw; gallant fod ar lawer o ffurfiau gwahanol, gan gynnwys arholiadau modiwl neu asesiadau parhaus yn ystod y modiwl.</w:t>
            </w:r>
          </w:p>
        </w:tc>
        <w:tc>
          <w:tcPr>
            <w:tcW w:w="3476" w:type="dxa"/>
          </w:tcPr>
          <w:p w14:paraId="60DDF907" w14:textId="77777777" w:rsidR="00976CC9" w:rsidRDefault="003E5109">
            <w:pPr>
              <w:pStyle w:val="TableParagraph"/>
              <w:spacing w:before="1"/>
              <w:ind w:right="127"/>
              <w:rPr>
                <w:sz w:val="24"/>
              </w:rPr>
            </w:pPr>
            <w:r>
              <w:rPr>
                <w:sz w:val="24"/>
                <w:lang w:val="cy-GB"/>
              </w:rPr>
              <w:t>M</w:t>
            </w:r>
            <w:r>
              <w:rPr>
                <w:sz w:val="24"/>
                <w:lang w:val="cy-GB"/>
              </w:rPr>
              <w:t>ae asesiadau wyneb yn wyneb yn cynnwys arholia</w:t>
            </w:r>
            <w:r>
              <w:rPr>
                <w:sz w:val="24"/>
                <w:lang w:val="cy-GB"/>
              </w:rPr>
              <w:t>dau a amserlennir mewn ystafelloedd dynodedig, yn ogystal â phrofion dosbarth, cyflwyniadau, arholiadau llafar ac arholiadau clinigol strwythuredig gwrthrychol (OSCEs), lle y mae'n rhaid i'r myfyrwyr fod yn bresennol yn gorfforol er mwyn cynnal yr asesiad.</w:t>
            </w:r>
            <w:r>
              <w:rPr>
                <w:sz w:val="24"/>
                <w:lang w:val="cy-GB"/>
              </w:rPr>
              <w:t xml:space="preserve"> </w:t>
            </w:r>
          </w:p>
        </w:tc>
        <w:tc>
          <w:tcPr>
            <w:tcW w:w="3654" w:type="dxa"/>
          </w:tcPr>
          <w:p w14:paraId="60DDF909" w14:textId="6A6E89AC" w:rsidR="00976CC9" w:rsidRDefault="003E5109" w:rsidP="00F1471F">
            <w:pPr>
              <w:pStyle w:val="TableParagraph"/>
              <w:spacing w:before="1"/>
              <w:ind w:left="106" w:right="248"/>
              <w:rPr>
                <w:sz w:val="24"/>
              </w:rPr>
            </w:pPr>
            <w:r>
              <w:rPr>
                <w:sz w:val="24"/>
                <w:lang w:val="cy-GB"/>
              </w:rPr>
              <w:t>Mae cwestiynau amlddewis, cwisiau, atebion byr, llenwi'r bylchau, gwir/anwir, cwymplen amlddewis, atebion amlddewis, paru, atebion rhifiadol, byrddau trafod, cardiau fflach, posau, labordai rhithwir, cyflwyniadau ar-lein/arholiadau llafar ac arholiadau (gy</w:t>
            </w:r>
            <w:r>
              <w:rPr>
                <w:sz w:val="24"/>
                <w:lang w:val="cy-GB"/>
              </w:rPr>
              <w:t>da phorwyr dan glo a/neu oruchwylio o bell). Gweithgareddau eraill a gyflwynir</w:t>
            </w:r>
            <w:r w:rsidR="00F1471F">
              <w:rPr>
                <w:sz w:val="24"/>
                <w:lang w:val="cy-GB"/>
              </w:rPr>
              <w:t xml:space="preserve"> </w:t>
            </w:r>
            <w:r>
              <w:rPr>
                <w:sz w:val="24"/>
                <w:lang w:val="cy-GB"/>
              </w:rPr>
              <w:t xml:space="preserve">drwy'r Amgylchedd Dysgu Rhithwir, megis arholiadau modiwl neu asesiadau parhaus yn ystod y modiwl. </w:t>
            </w:r>
          </w:p>
        </w:tc>
      </w:tr>
    </w:tbl>
    <w:p w14:paraId="60DDF90B" w14:textId="77777777" w:rsidR="00976CC9" w:rsidRDefault="00976CC9">
      <w:pPr>
        <w:spacing w:line="270" w:lineRule="exact"/>
        <w:rPr>
          <w:sz w:val="24"/>
        </w:rPr>
        <w:sectPr w:rsidR="00976CC9">
          <w:pgSz w:w="16820" w:h="11900" w:orient="landscape"/>
          <w:pgMar w:top="1160" w:right="1320" w:bottom="280" w:left="1340" w:header="752" w:footer="0" w:gutter="0"/>
          <w:cols w:space="708"/>
        </w:sectPr>
      </w:pPr>
    </w:p>
    <w:p w14:paraId="60DDF90C" w14:textId="77777777" w:rsidR="00976CC9" w:rsidRDefault="00976CC9">
      <w:pPr>
        <w:pStyle w:val="BodyText"/>
        <w:rPr>
          <w:b/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6"/>
        <w:gridCol w:w="4777"/>
        <w:gridCol w:w="3476"/>
        <w:gridCol w:w="3654"/>
      </w:tblGrid>
      <w:tr w:rsidR="00976CC9" w14:paraId="60DDF912" w14:textId="77777777">
        <w:trPr>
          <w:trHeight w:val="1464"/>
        </w:trPr>
        <w:tc>
          <w:tcPr>
            <w:tcW w:w="2026" w:type="dxa"/>
          </w:tcPr>
          <w:p w14:paraId="60DDF90D" w14:textId="77777777" w:rsidR="00976CC9" w:rsidRDefault="00976CC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777" w:type="dxa"/>
          </w:tcPr>
          <w:p w14:paraId="60DDF90E" w14:textId="77777777" w:rsidR="00976CC9" w:rsidRDefault="00976CC9">
            <w:pPr>
              <w:pStyle w:val="TableParagraph"/>
              <w:spacing w:before="1"/>
              <w:ind w:right="140"/>
              <w:rPr>
                <w:sz w:val="24"/>
              </w:rPr>
            </w:pPr>
          </w:p>
        </w:tc>
        <w:tc>
          <w:tcPr>
            <w:tcW w:w="3476" w:type="dxa"/>
          </w:tcPr>
          <w:p w14:paraId="60DDF90F" w14:textId="77777777" w:rsidR="00976CC9" w:rsidRDefault="00976CC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654" w:type="dxa"/>
          </w:tcPr>
          <w:p w14:paraId="60DDF911" w14:textId="5D821526" w:rsidR="00976CC9" w:rsidRDefault="003E5109" w:rsidP="00F1471F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  <w:lang w:val="cy-GB"/>
              </w:rPr>
              <w:t xml:space="preserve">traethodau, cyflwyniadau, prosiectau, traethodau hir, portffolios, astudiaethau achos, adroddiadau, blogiau neu ysgrifennu myfyriol, posteri digidol neu brosiectau'r cyfryngau, mapiau'r meddwl. </w:t>
            </w:r>
          </w:p>
        </w:tc>
      </w:tr>
      <w:tr w:rsidR="00976CC9" w14:paraId="60DDF919" w14:textId="77777777">
        <w:trPr>
          <w:trHeight w:val="1539"/>
        </w:trPr>
        <w:tc>
          <w:tcPr>
            <w:tcW w:w="2026" w:type="dxa"/>
          </w:tcPr>
          <w:p w14:paraId="60DDF913" w14:textId="77777777" w:rsidR="00976CC9" w:rsidRDefault="003E510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  <w:lang w:val="cy-GB"/>
              </w:rPr>
              <w:t>Addysgu Bloc</w:t>
            </w:r>
          </w:p>
        </w:tc>
        <w:tc>
          <w:tcPr>
            <w:tcW w:w="4777" w:type="dxa"/>
          </w:tcPr>
          <w:p w14:paraId="60DDF915" w14:textId="0CC9073B" w:rsidR="00976CC9" w:rsidRDefault="003E5109" w:rsidP="00A725DE">
            <w:pPr>
              <w:pStyle w:val="TableParagraph"/>
              <w:rPr>
                <w:sz w:val="24"/>
              </w:rPr>
            </w:pPr>
            <w:r>
              <w:rPr>
                <w:sz w:val="24"/>
                <w:lang w:val="cy-GB"/>
              </w:rPr>
              <w:t>Darperir darlithoedd, tiwtorialau a dulliau ad</w:t>
            </w:r>
            <w:r>
              <w:rPr>
                <w:sz w:val="24"/>
                <w:lang w:val="cy-GB"/>
              </w:rPr>
              <w:t>dysgu eraill</w:t>
            </w:r>
            <w:r w:rsidR="00A725DE">
              <w:rPr>
                <w:sz w:val="24"/>
                <w:lang w:val="cy-GB"/>
              </w:rPr>
              <w:t xml:space="preserve"> </w:t>
            </w:r>
            <w:r>
              <w:rPr>
                <w:sz w:val="24"/>
                <w:lang w:val="cy-GB"/>
              </w:rPr>
              <w:t xml:space="preserve"> mewn bloc dwys. </w:t>
            </w:r>
          </w:p>
        </w:tc>
        <w:tc>
          <w:tcPr>
            <w:tcW w:w="3476" w:type="dxa"/>
          </w:tcPr>
          <w:p w14:paraId="60DDF917" w14:textId="3252BB48" w:rsidR="00976CC9" w:rsidRDefault="003E5109" w:rsidP="00A725DE">
            <w:pPr>
              <w:pStyle w:val="TableParagraph"/>
              <w:spacing w:line="252" w:lineRule="auto"/>
              <w:ind w:right="127"/>
              <w:rPr>
                <w:sz w:val="24"/>
              </w:rPr>
            </w:pPr>
            <w:r>
              <w:rPr>
                <w:sz w:val="24"/>
                <w:lang w:val="cy-GB"/>
              </w:rPr>
              <w:t xml:space="preserve">Fe'u cynhelir mewn mannau addysgu priodol a gallant gynnwys ystod o weithgareddau naill ai mewn modiwl neu ar draws </w:t>
            </w:r>
            <w:r>
              <w:rPr>
                <w:sz w:val="24"/>
                <w:lang w:val="cy-GB"/>
              </w:rPr>
              <w:t xml:space="preserve">y rhaglen. </w:t>
            </w:r>
          </w:p>
        </w:tc>
        <w:tc>
          <w:tcPr>
            <w:tcW w:w="3654" w:type="dxa"/>
          </w:tcPr>
          <w:p w14:paraId="60DDF918" w14:textId="77777777" w:rsidR="00976CC9" w:rsidRDefault="003E5109">
            <w:pPr>
              <w:pStyle w:val="TableParagraph"/>
              <w:spacing w:line="252" w:lineRule="auto"/>
              <w:ind w:left="106"/>
              <w:rPr>
                <w:sz w:val="24"/>
              </w:rPr>
            </w:pPr>
            <w:r>
              <w:rPr>
                <w:sz w:val="24"/>
                <w:lang w:val="cy-GB"/>
              </w:rPr>
              <w:t>F</w:t>
            </w:r>
            <w:r>
              <w:rPr>
                <w:sz w:val="24"/>
                <w:lang w:val="cy-GB"/>
              </w:rPr>
              <w:t>e'u cynhelir gan ddefnyddio technoleg briodol.</w:t>
            </w:r>
          </w:p>
        </w:tc>
      </w:tr>
      <w:tr w:rsidR="00976CC9" w14:paraId="60DDF920" w14:textId="77777777">
        <w:trPr>
          <w:trHeight w:val="2342"/>
        </w:trPr>
        <w:tc>
          <w:tcPr>
            <w:tcW w:w="2026" w:type="dxa"/>
          </w:tcPr>
          <w:p w14:paraId="60DDF91A" w14:textId="77777777" w:rsidR="00976CC9" w:rsidRDefault="003E5109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  <w:lang w:val="cy-GB"/>
              </w:rPr>
              <w:t>Dysgu Gwrthdro</w:t>
            </w:r>
          </w:p>
        </w:tc>
        <w:tc>
          <w:tcPr>
            <w:tcW w:w="4777" w:type="dxa"/>
          </w:tcPr>
          <w:p w14:paraId="60DDF91B" w14:textId="77777777" w:rsidR="00976CC9" w:rsidRDefault="003E5109">
            <w:pPr>
              <w:pStyle w:val="TableParagraph"/>
              <w:spacing w:before="1"/>
              <w:ind w:right="140"/>
              <w:rPr>
                <w:sz w:val="24"/>
              </w:rPr>
            </w:pPr>
            <w:r>
              <w:rPr>
                <w:sz w:val="24"/>
                <w:lang w:val="cy-GB"/>
              </w:rPr>
              <w:t>Math o ddysgu cyfunol/gweithredol lle mae'r myfyrwyr yn ymgysylltu â chynnwys sy'n seiliedig ar wybodaeth (e.e. deunyddiau darlith) yn eu hamser eu hunain yn hytrach na mewn darlithfa. Mae hyn yn rhagflaenu dosbarth rhyngweithiol byw</w:t>
            </w:r>
          </w:p>
          <w:p w14:paraId="60DDF91C" w14:textId="77777777" w:rsidR="00976CC9" w:rsidRDefault="00976CC9">
            <w:pPr>
              <w:pStyle w:val="TableParagraph"/>
              <w:ind w:left="0"/>
              <w:rPr>
                <w:b/>
                <w:sz w:val="24"/>
              </w:rPr>
            </w:pPr>
          </w:p>
          <w:p w14:paraId="60DDF91D" w14:textId="77777777" w:rsidR="00976CC9" w:rsidRDefault="003E5109">
            <w:pPr>
              <w:pStyle w:val="TableParagraph"/>
              <w:rPr>
                <w:sz w:val="24"/>
              </w:rPr>
            </w:pPr>
            <w:r>
              <w:rPr>
                <w:color w:val="444444"/>
                <w:sz w:val="24"/>
                <w:lang w:val="cy-GB"/>
              </w:rPr>
              <w:t xml:space="preserve">Ceir adnoddau SALT </w:t>
            </w:r>
            <w:hyperlink r:id="rId22" w:history="1">
              <w:r>
                <w:rPr>
                  <w:color w:val="0462C1"/>
                  <w:spacing w:val="-4"/>
                  <w:sz w:val="24"/>
                  <w:u w:val="single" w:color="0462C1"/>
                  <w:lang w:val="cy-GB"/>
                </w:rPr>
                <w:t>yma</w:t>
              </w:r>
            </w:hyperlink>
          </w:p>
        </w:tc>
        <w:tc>
          <w:tcPr>
            <w:tcW w:w="3476" w:type="dxa"/>
          </w:tcPr>
          <w:p w14:paraId="60DDF91E" w14:textId="77777777" w:rsidR="00976CC9" w:rsidRDefault="003E5109">
            <w:pPr>
              <w:pStyle w:val="TableParagraph"/>
              <w:spacing w:before="1"/>
              <w:ind w:right="298"/>
              <w:rPr>
                <w:sz w:val="24"/>
              </w:rPr>
            </w:pPr>
            <w:r>
              <w:rPr>
                <w:sz w:val="24"/>
                <w:lang w:val="cy-GB"/>
              </w:rPr>
              <w:t xml:space="preserve">Cynnwys wedi’i recordio ymlaen llaw sy'n seiliedig ar wybodaeth ar yr Amgylchedd Dysgu Rhithwir. Gweithgareddau dosbarth wedi’u hwyluso </w:t>
            </w:r>
            <w:r>
              <w:rPr>
                <w:color w:val="444444"/>
                <w:sz w:val="24"/>
                <w:lang w:val="cy-GB"/>
              </w:rPr>
              <w:t>sy'n cynnwys trafodaeth â chyd-fyfyrwyr ac ymarferion datrys problemau</w:t>
            </w:r>
          </w:p>
        </w:tc>
        <w:tc>
          <w:tcPr>
            <w:tcW w:w="3654" w:type="dxa"/>
          </w:tcPr>
          <w:p w14:paraId="60DDF91F" w14:textId="77777777" w:rsidR="00976CC9" w:rsidRDefault="003E5109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  <w:lang w:val="cy-GB"/>
              </w:rPr>
              <w:t>Mae’r elfennau sy'n seiliedig ar wybodaeth a’r el</w:t>
            </w:r>
            <w:r>
              <w:rPr>
                <w:sz w:val="24"/>
                <w:lang w:val="cy-GB"/>
              </w:rPr>
              <w:t>fennau rhyngweithiol yn cael eu cyflwyno gan ddefnyddio technoleg briodol drwy'r Amgylchedd Dysgu Rhithwir.</w:t>
            </w:r>
          </w:p>
        </w:tc>
      </w:tr>
      <w:tr w:rsidR="00976CC9" w14:paraId="60DDF927" w14:textId="77777777">
        <w:trPr>
          <w:trHeight w:val="3188"/>
        </w:trPr>
        <w:tc>
          <w:tcPr>
            <w:tcW w:w="2026" w:type="dxa"/>
          </w:tcPr>
          <w:p w14:paraId="60DDF921" w14:textId="77777777" w:rsidR="00976CC9" w:rsidRDefault="003E5109">
            <w:pPr>
              <w:pStyle w:val="TableParagraph"/>
              <w:spacing w:before="2" w:line="252" w:lineRule="auto"/>
              <w:ind w:left="110" w:right="99"/>
              <w:rPr>
                <w:sz w:val="24"/>
              </w:rPr>
            </w:pPr>
            <w:r>
              <w:rPr>
                <w:sz w:val="24"/>
                <w:lang w:val="cy-GB"/>
              </w:rPr>
              <w:t>Astudio a Dysgu Annibynnol</w:t>
            </w:r>
          </w:p>
        </w:tc>
        <w:tc>
          <w:tcPr>
            <w:tcW w:w="4777" w:type="dxa"/>
          </w:tcPr>
          <w:p w14:paraId="60DDF922" w14:textId="77777777" w:rsidR="00976CC9" w:rsidRDefault="003E5109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  <w:lang w:val="cy-GB"/>
              </w:rPr>
              <w:t xml:space="preserve">Mae dysgu annibynnol yn gosod y cyfrifoldeb ar y myfyriwr am ymgysylltu â'r cwricwlwm, datblygu sgiliau meddwl yn </w:t>
            </w:r>
            <w:r>
              <w:rPr>
                <w:sz w:val="24"/>
                <w:lang w:val="cy-GB"/>
              </w:rPr>
              <w:t>feirniadol a dyfnder dealltwriaeth o'r pwnc.</w:t>
            </w:r>
          </w:p>
          <w:p w14:paraId="60DDF923" w14:textId="77777777" w:rsidR="00976CC9" w:rsidRDefault="00976CC9">
            <w:pPr>
              <w:pStyle w:val="TableParagraph"/>
              <w:spacing w:before="12"/>
              <w:ind w:left="0"/>
              <w:rPr>
                <w:b/>
                <w:sz w:val="23"/>
              </w:rPr>
            </w:pPr>
          </w:p>
          <w:p w14:paraId="60DDF924" w14:textId="77777777" w:rsidR="00976CC9" w:rsidRDefault="003E5109">
            <w:pPr>
              <w:pStyle w:val="TableParagraph"/>
              <w:ind w:right="140"/>
              <w:rPr>
                <w:sz w:val="24"/>
              </w:rPr>
            </w:pPr>
            <w:r>
              <w:rPr>
                <w:sz w:val="24"/>
                <w:lang w:val="cy-GB"/>
              </w:rPr>
              <w:t>Disgwylir i fyfyrwyr ymgymryd ag astudio annibynnol er mwyn gallu dangos deilliannau dysgu'r modiwl i lefel uchel, y tu hwnt i elfennau hanfodol y modiwl, a dylid ei hwyluso gan staff addysgu.</w:t>
            </w:r>
          </w:p>
        </w:tc>
        <w:tc>
          <w:tcPr>
            <w:tcW w:w="3476" w:type="dxa"/>
          </w:tcPr>
          <w:p w14:paraId="60DDF925" w14:textId="77777777" w:rsidR="00976CC9" w:rsidRDefault="003E5109">
            <w:pPr>
              <w:pStyle w:val="TableParagraph"/>
              <w:spacing w:before="2"/>
              <w:ind w:right="127"/>
              <w:rPr>
                <w:sz w:val="24"/>
              </w:rPr>
            </w:pPr>
            <w:r>
              <w:rPr>
                <w:sz w:val="24"/>
                <w:lang w:val="cy-GB"/>
              </w:rPr>
              <w:t xml:space="preserve">Wedi'i </w:t>
            </w:r>
            <w:r>
              <w:rPr>
                <w:sz w:val="24"/>
                <w:lang w:val="cy-GB"/>
              </w:rPr>
              <w:t>hwyluso gan ddarlithoedd a seminarau byw, gydag argymhellion am ddarllen pellach, gweithgareddau gan ddefnyddio rhestrau darllen, deunyddiau'r llyfrgell a deunydd ategol ychwanegol ar yr Amgylchedd Dysgu Rhithwir</w:t>
            </w:r>
          </w:p>
        </w:tc>
        <w:tc>
          <w:tcPr>
            <w:tcW w:w="3654" w:type="dxa"/>
          </w:tcPr>
          <w:p w14:paraId="60DDF926" w14:textId="77777777" w:rsidR="00976CC9" w:rsidRDefault="003E5109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  <w:lang w:val="cy-GB"/>
              </w:rPr>
              <w:t xml:space="preserve">Wedi'i hwyluso o bell gan ddefnyddio offer </w:t>
            </w:r>
            <w:r>
              <w:rPr>
                <w:sz w:val="24"/>
                <w:lang w:val="cy-GB"/>
              </w:rPr>
              <w:t>yr Amgylchedd Dysgu Rhithwir a TEL</w:t>
            </w:r>
          </w:p>
        </w:tc>
      </w:tr>
    </w:tbl>
    <w:p w14:paraId="60DDF928" w14:textId="77777777" w:rsidR="00976CC9" w:rsidRDefault="00976CC9">
      <w:pPr>
        <w:rPr>
          <w:sz w:val="24"/>
        </w:rPr>
        <w:sectPr w:rsidR="00976CC9">
          <w:pgSz w:w="16820" w:h="11900" w:orient="landscape"/>
          <w:pgMar w:top="1160" w:right="1320" w:bottom="280" w:left="1340" w:header="752" w:footer="0" w:gutter="0"/>
          <w:cols w:space="708"/>
        </w:sectPr>
      </w:pPr>
    </w:p>
    <w:p w14:paraId="60DDF929" w14:textId="77777777" w:rsidR="00976CC9" w:rsidRDefault="00976CC9">
      <w:pPr>
        <w:pStyle w:val="BodyText"/>
        <w:rPr>
          <w:b/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6"/>
        <w:gridCol w:w="4777"/>
        <w:gridCol w:w="3476"/>
        <w:gridCol w:w="3654"/>
      </w:tblGrid>
      <w:tr w:rsidR="00976CC9" w14:paraId="60DDF92F" w14:textId="77777777">
        <w:trPr>
          <w:trHeight w:val="1229"/>
        </w:trPr>
        <w:tc>
          <w:tcPr>
            <w:tcW w:w="2026" w:type="dxa"/>
          </w:tcPr>
          <w:p w14:paraId="60DDF92A" w14:textId="77777777" w:rsidR="00976CC9" w:rsidRDefault="003E5109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  <w:lang w:val="cy-GB"/>
              </w:rPr>
              <w:t>Grwpiau seminar</w:t>
            </w:r>
          </w:p>
        </w:tc>
        <w:tc>
          <w:tcPr>
            <w:tcW w:w="4777" w:type="dxa"/>
          </w:tcPr>
          <w:p w14:paraId="60DDF92C" w14:textId="5E42904B" w:rsidR="00976CC9" w:rsidRDefault="003E5109" w:rsidP="00A725DE">
            <w:pPr>
              <w:pStyle w:val="TableParagraph"/>
              <w:spacing w:before="1" w:line="252" w:lineRule="auto"/>
              <w:ind w:right="140"/>
              <w:rPr>
                <w:sz w:val="24"/>
              </w:rPr>
            </w:pPr>
            <w:r>
              <w:rPr>
                <w:sz w:val="24"/>
                <w:lang w:val="cy-GB"/>
              </w:rPr>
              <w:t xml:space="preserve">Trafodaeth neu sesiwn mewn dosbarth wedi’i hamserlennu sy'n cynnwys grŵp o fyfyrwyr wedi'u rhannu o'r brif garfan. Gall hefyd fod ar ffurf </w:t>
            </w:r>
            <w:r>
              <w:rPr>
                <w:sz w:val="24"/>
                <w:lang w:val="cy-GB"/>
              </w:rPr>
              <w:t>gweithdy a chynnwys dysgu gweithredol</w:t>
            </w:r>
          </w:p>
        </w:tc>
        <w:tc>
          <w:tcPr>
            <w:tcW w:w="3476" w:type="dxa"/>
          </w:tcPr>
          <w:p w14:paraId="60DDF92D" w14:textId="77777777" w:rsidR="00976CC9" w:rsidRDefault="003E5109">
            <w:pPr>
              <w:pStyle w:val="TableParagraph"/>
              <w:spacing w:before="1" w:line="252" w:lineRule="auto"/>
              <w:ind w:right="127"/>
              <w:rPr>
                <w:sz w:val="24"/>
              </w:rPr>
            </w:pPr>
            <w:r>
              <w:rPr>
                <w:sz w:val="24"/>
                <w:lang w:val="cy-GB"/>
              </w:rPr>
              <w:t>C</w:t>
            </w:r>
            <w:r>
              <w:rPr>
                <w:sz w:val="24"/>
                <w:lang w:val="cy-GB"/>
              </w:rPr>
              <w:t>aiff y sesiwn ei chyflwyno ar y campws mewn man addysgu priodol</w:t>
            </w:r>
          </w:p>
        </w:tc>
        <w:tc>
          <w:tcPr>
            <w:tcW w:w="3654" w:type="dxa"/>
          </w:tcPr>
          <w:p w14:paraId="60DDF92E" w14:textId="77777777" w:rsidR="00976CC9" w:rsidRDefault="003E5109">
            <w:pPr>
              <w:pStyle w:val="TableParagraph"/>
              <w:spacing w:before="1" w:line="252" w:lineRule="auto"/>
              <w:ind w:left="106" w:right="248"/>
              <w:rPr>
                <w:sz w:val="24"/>
              </w:rPr>
            </w:pPr>
            <w:r>
              <w:rPr>
                <w:sz w:val="24"/>
                <w:lang w:val="cy-GB"/>
              </w:rPr>
              <w:t>Caiff y sesiwn ei chyflwyno'n fyw ar-lein gan ddefnyddio technoleg briodol</w:t>
            </w:r>
          </w:p>
        </w:tc>
      </w:tr>
      <w:tr w:rsidR="00976CC9" w14:paraId="60DDF935" w14:textId="77777777">
        <w:trPr>
          <w:trHeight w:val="883"/>
        </w:trPr>
        <w:tc>
          <w:tcPr>
            <w:tcW w:w="2026" w:type="dxa"/>
          </w:tcPr>
          <w:p w14:paraId="60DDF930" w14:textId="77777777" w:rsidR="00976CC9" w:rsidRDefault="003E5109">
            <w:pPr>
              <w:pStyle w:val="TableParagraph"/>
              <w:spacing w:before="6" w:line="252" w:lineRule="auto"/>
              <w:ind w:left="110" w:right="91"/>
              <w:rPr>
                <w:sz w:val="24"/>
              </w:rPr>
            </w:pPr>
            <w:r>
              <w:rPr>
                <w:sz w:val="24"/>
                <w:lang w:val="cy-GB"/>
              </w:rPr>
              <w:t>Mannau Astudio gyda Phellter Cymdeithasol</w:t>
            </w:r>
          </w:p>
        </w:tc>
        <w:tc>
          <w:tcPr>
            <w:tcW w:w="4777" w:type="dxa"/>
          </w:tcPr>
          <w:p w14:paraId="60DDF932" w14:textId="23D36D32" w:rsidR="00976CC9" w:rsidRDefault="003E5109" w:rsidP="00A725DE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  <w:lang w:val="cy-GB"/>
              </w:rPr>
              <w:t>Mannau astudio dynodedig ar y campws y gall myfyrwyr eu defnyddio</w:t>
            </w:r>
            <w:r>
              <w:rPr>
                <w:sz w:val="24"/>
                <w:lang w:val="cy-GB"/>
              </w:rPr>
              <w:t xml:space="preserve"> i astu</w:t>
            </w:r>
            <w:r>
              <w:rPr>
                <w:sz w:val="24"/>
                <w:lang w:val="cy-GB"/>
              </w:rPr>
              <w:t>dio'n annibynnol (gan lynu wrth reolau cadw pellter cymdeithasol presennol).</w:t>
            </w:r>
          </w:p>
        </w:tc>
        <w:tc>
          <w:tcPr>
            <w:tcW w:w="3476" w:type="dxa"/>
          </w:tcPr>
          <w:p w14:paraId="60DDF933" w14:textId="77777777" w:rsidR="00976CC9" w:rsidRDefault="00976CC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654" w:type="dxa"/>
          </w:tcPr>
          <w:p w14:paraId="60DDF934" w14:textId="77777777" w:rsidR="00976CC9" w:rsidRDefault="00976CC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76CC9" w14:paraId="60DDF93C" w14:textId="77777777">
        <w:trPr>
          <w:trHeight w:val="2048"/>
        </w:trPr>
        <w:tc>
          <w:tcPr>
            <w:tcW w:w="2026" w:type="dxa"/>
          </w:tcPr>
          <w:p w14:paraId="60DDF936" w14:textId="77777777" w:rsidR="00976CC9" w:rsidRDefault="003E510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  <w:lang w:val="cy-GB"/>
              </w:rPr>
              <w:t>Grwpiau Astudio</w:t>
            </w:r>
          </w:p>
        </w:tc>
        <w:tc>
          <w:tcPr>
            <w:tcW w:w="4777" w:type="dxa"/>
          </w:tcPr>
          <w:p w14:paraId="60DDF937" w14:textId="77777777" w:rsidR="00976CC9" w:rsidRDefault="003E5109"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  <w:lang w:val="cy-GB"/>
              </w:rPr>
              <w:t>Sesiwn drafod neu yn yr ystafell ddosbarth sy'n cynnwys grŵp o fyfyrwyr o'r un garfan pan fydd cynnwys pwnc, sgiliau trosglwyddadwy, datblygiad academaidd a chyflogadwyedd yn cael eu trafod yn fanylach. Gall y sesiynau groesi nifer o fodiwlau, gan gyfeirio</w:t>
            </w:r>
            <w:r>
              <w:rPr>
                <w:sz w:val="24"/>
                <w:lang w:val="cy-GB"/>
              </w:rPr>
              <w:t xml:space="preserve"> at ddeilliannau dysgu'r rhaglen.</w:t>
            </w:r>
          </w:p>
          <w:p w14:paraId="60DDF938" w14:textId="77777777" w:rsidR="00976CC9" w:rsidRDefault="00976CC9">
            <w:pPr>
              <w:pStyle w:val="TableParagraph"/>
              <w:spacing w:line="271" w:lineRule="exact"/>
              <w:rPr>
                <w:sz w:val="24"/>
              </w:rPr>
            </w:pPr>
          </w:p>
        </w:tc>
        <w:tc>
          <w:tcPr>
            <w:tcW w:w="3476" w:type="dxa"/>
          </w:tcPr>
          <w:p w14:paraId="60DDF939" w14:textId="77777777" w:rsidR="00976CC9" w:rsidRDefault="003E5109">
            <w:pPr>
              <w:pStyle w:val="TableParagraph"/>
              <w:rPr>
                <w:sz w:val="24"/>
              </w:rPr>
            </w:pPr>
            <w:r>
              <w:rPr>
                <w:sz w:val="24"/>
                <w:lang w:val="cy-GB"/>
              </w:rPr>
              <w:t>Fe'u cyflwynir ar y campws mewn man addysgu priodol, wedi'u hamserlennu, a bydd presenoldeb yn cael ei fonitro.</w:t>
            </w:r>
          </w:p>
        </w:tc>
        <w:tc>
          <w:tcPr>
            <w:tcW w:w="3654" w:type="dxa"/>
          </w:tcPr>
          <w:p w14:paraId="60DDF93A" w14:textId="77777777" w:rsidR="00976CC9" w:rsidRDefault="003E5109">
            <w:pPr>
              <w:pStyle w:val="TableParagraph"/>
              <w:spacing w:line="252" w:lineRule="auto"/>
              <w:ind w:left="106"/>
              <w:rPr>
                <w:sz w:val="24"/>
              </w:rPr>
            </w:pPr>
            <w:r>
              <w:rPr>
                <w:sz w:val="24"/>
                <w:lang w:val="cy-GB"/>
              </w:rPr>
              <w:t xml:space="preserve">Ar-lein gan ddefnyddio technoleg briodol, e.e. Zoom, wedi'u hamserlenni. </w:t>
            </w:r>
          </w:p>
          <w:p w14:paraId="60DDF93B" w14:textId="77777777" w:rsidR="00976CC9" w:rsidRDefault="003E5109"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z w:val="24"/>
                <w:lang w:val="cy-GB"/>
              </w:rPr>
              <w:t xml:space="preserve">Bydd cyfranogiad yn cael ei </w:t>
            </w:r>
            <w:r>
              <w:rPr>
                <w:sz w:val="24"/>
                <w:lang w:val="cy-GB"/>
              </w:rPr>
              <w:t>fonitro.</w:t>
            </w:r>
          </w:p>
        </w:tc>
      </w:tr>
    </w:tbl>
    <w:p w14:paraId="60DDF93D" w14:textId="77777777" w:rsidR="00976CC9" w:rsidRDefault="00976CC9"/>
    <w:sectPr w:rsidR="00976CC9">
      <w:pgSz w:w="16820" w:h="11900" w:orient="landscape"/>
      <w:pgMar w:top="1160" w:right="1320" w:bottom="280" w:left="1340" w:header="75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DF943" w14:textId="77777777" w:rsidR="00000000" w:rsidRDefault="003E5109">
      <w:r>
        <w:separator/>
      </w:r>
    </w:p>
  </w:endnote>
  <w:endnote w:type="continuationSeparator" w:id="0">
    <w:p w14:paraId="60DDF945" w14:textId="77777777" w:rsidR="00000000" w:rsidRDefault="003E5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DF93F" w14:textId="77777777" w:rsidR="00000000" w:rsidRDefault="003E5109">
      <w:r>
        <w:separator/>
      </w:r>
    </w:p>
  </w:footnote>
  <w:footnote w:type="continuationSeparator" w:id="0">
    <w:p w14:paraId="60DDF941" w14:textId="77777777" w:rsidR="00000000" w:rsidRDefault="003E5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DF93E" w14:textId="77777777" w:rsidR="00976CC9" w:rsidRDefault="003E5109">
    <w:pPr>
      <w:pStyle w:val="BodyText"/>
      <w:spacing w:before="0" w:line="14" w:lineRule="auto"/>
      <w:rPr>
        <w:sz w:val="20"/>
      </w:rPr>
    </w:pPr>
    <w:r>
      <w:pict w14:anchorId="60DDF93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pt;margin-top:36.6pt;width:194.85pt;height:13.05pt;z-index:-251658752;mso-position-horizontal-relative:page;mso-position-vertical-relative:page" filled="f" stroked="f">
          <v:textbox inset="0,0,0,0">
            <w:txbxContent>
              <w:p w14:paraId="60DDF940" w14:textId="77777777" w:rsidR="00976CC9" w:rsidRDefault="003E5109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lang w:val="cy-GB"/>
                  </w:rPr>
                  <w:t xml:space="preserve"> 23 Gorffennaf 2020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3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C9"/>
    <w:rsid w:val="00000856"/>
    <w:rsid w:val="003E5109"/>
    <w:rsid w:val="003F6129"/>
    <w:rsid w:val="00496642"/>
    <w:rsid w:val="004F7DB8"/>
    <w:rsid w:val="005E3173"/>
    <w:rsid w:val="00836FDD"/>
    <w:rsid w:val="00976CC9"/>
    <w:rsid w:val="00A725DE"/>
    <w:rsid w:val="00F1471F"/>
    <w:rsid w:val="00F2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  <w14:docId w14:val="60DDF8A1"/>
  <w15:docId w15:val="{B71C6B1D-4FE3-4583-A0DA-894B9811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orbel" w:eastAsia="Corbel" w:hAnsi="Corbel" w:cs="Corbe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qaa.ac.uk/docs/qaa/quality-code/contact-hours-student.pdf?sfvrsn=5046f981_8" TargetMode="External"/><Relationship Id="rId18" Type="http://schemas.openxmlformats.org/officeDocument/2006/relationships/hyperlink" Target="https://myuni.swansea.ac.uk/cy/bywyd-academaidd/rheoliadau-academaidd/polis%C3%AFau/y-system-mentora-academaidd-bersonol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youtu.be/R30Ogac4ZaI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qaa.ac.uk/docs/qaa/quality-code/contact-hours-student.pdf?sfvrsn=5046f981_8" TargetMode="External"/><Relationship Id="rId17" Type="http://schemas.openxmlformats.org/officeDocument/2006/relationships/hyperlink" Target="https://www.qaa.ac.uk/docs/qaa/guidance/building-a-taxonomy-for-digital-learning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qaa.ac.uk/docs/qaa/quality-code/contact-hours-student.pdf?sfvrsn=5046f981_8" TargetMode="External"/><Relationship Id="rId20" Type="http://schemas.openxmlformats.org/officeDocument/2006/relationships/hyperlink" Target="https://canvas.swansea.ac.uk/courses/1484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qaa.ac.uk/docs/qaa/quality-code/contact-hours-guidance.pdf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qaa.ac.uk/docs/qaa/quality-code/contact-hours-student.pdf?sfvrsn=5046f981_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qaa.ac.uk/docs/qaa/guidance/building-a-taxonomy-for-digital-learning.pdf" TargetMode="External"/><Relationship Id="rId19" Type="http://schemas.openxmlformats.org/officeDocument/2006/relationships/hyperlink" Target="https://salt.swan.ac.uk/category/resources-for-teaching/rft-active-learning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qaa.ac.uk/docs/qaa/guidance/building-a-taxonomy-for-digital-learning.pdf" TargetMode="External"/><Relationship Id="rId14" Type="http://schemas.openxmlformats.org/officeDocument/2006/relationships/header" Target="header1.xml"/><Relationship Id="rId22" Type="http://schemas.openxmlformats.org/officeDocument/2006/relationships/hyperlink" Target="https://salt.swan.ac.uk/category/resources-for-teaching/rft-flipped-learn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F25DEE-6971-4AE3-A846-8D9ECDE49067}">
  <ds:schemaRefs/>
</ds:datastoreItem>
</file>

<file path=customXml/itemProps2.xml><?xml version="1.0" encoding="utf-8"?>
<ds:datastoreItem xmlns:ds="http://schemas.openxmlformats.org/officeDocument/2006/customXml" ds:itemID="{9C7AC5EB-B1AE-482A-8381-B3250A3CE146}">
  <ds:schemaRefs/>
</ds:datastoreItem>
</file>

<file path=customXml/itemProps3.xml><?xml version="1.0" encoding="utf-8"?>
<ds:datastoreItem xmlns:ds="http://schemas.openxmlformats.org/officeDocument/2006/customXml" ds:itemID="{B759323F-C7E4-4199-84B7-02D8F5855A1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1411</Words>
  <Characters>8044</Characters>
  <Application>Microsoft Office Word</Application>
  <DocSecurity>0</DocSecurity>
  <Lines>67</Lines>
  <Paragraphs>18</Paragraphs>
  <ScaleCrop>false</ScaleCrop>
  <Company/>
  <LinksUpToDate>false</LinksUpToDate>
  <CharactersWithSpaces>9437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Penhale C.</dc:creator>
  <cp:lastModifiedBy>Huw Portway</cp:lastModifiedBy>
  <cp:revision>10</cp:revision>
  <dcterms:created xsi:type="dcterms:W3CDTF">2022-05-18T09:04:00Z</dcterms:created>
  <dcterms:modified xsi:type="dcterms:W3CDTF">2022-06-08T13:50:00Z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2022-05-18T00:00:00Z</vt:filetime>
  </property>
</Properties>
</file>